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inorEastAsia" w:hAnsiTheme="minorEastAsia" w:eastAsiaTheme="minorEastAsia"/>
          <w:b/>
          <w:sz w:val="72"/>
          <w:szCs w:val="72"/>
        </w:rPr>
      </w:pPr>
      <w:bookmarkStart w:id="0" w:name="_GoBack"/>
      <w:bookmarkEnd w:id="0"/>
      <w:r>
        <w:rPr>
          <w:rFonts w:hint="eastAsia" w:hAnsi="宋体" w:asciiTheme="minorEastAsia" w:eastAsiaTheme="minorEastAsia"/>
          <w:color w:val="002060"/>
          <w:sz w:val="72"/>
          <w:szCs w:val="72"/>
          <w14:textOutline w14:w="5270" w14:cap="flat" w14:cmpd="sng" w14:algn="ctr">
            <w14:solidFill>
              <w14:srgbClr w14:val="7D7D7D">
                <w14:tint w14:val="100000"/>
                <w14:shade w14:val="100000"/>
                <w14:satMod w14:val="110000"/>
              </w14:srgbClr>
            </w14:solidFill>
            <w14:prstDash w14:val="solid"/>
            <w14:round/>
          </w14:textOutline>
        </w:rPr>
        <w:drawing>
          <wp:anchor distT="0" distB="0" distL="114300" distR="114300" simplePos="0" relativeHeight="251637760"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7" name="图片 7" descr="wc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c ga"/>
                    <pic:cNvPicPr>
                      <a:picLocks noChangeAspect="1"/>
                    </pic:cNvPicPr>
                  </pic:nvPicPr>
                  <pic:blipFill>
                    <a:blip r:embed="rId4"/>
                    <a:stretch>
                      <a:fillRect/>
                    </a:stretch>
                  </pic:blipFill>
                  <pic:spPr>
                    <a:xfrm>
                      <a:off x="0" y="0"/>
                      <a:ext cx="7576820" cy="10796905"/>
                    </a:xfrm>
                    <a:prstGeom prst="rect">
                      <a:avLst/>
                    </a:prstGeom>
                  </pic:spPr>
                </pic:pic>
              </a:graphicData>
            </a:graphic>
          </wp:anchor>
        </w:drawing>
      </w:r>
    </w:p>
    <w:p>
      <w:pPr>
        <w:widowControl/>
        <w:jc w:val="center"/>
        <w:rPr>
          <w:rFonts w:hAnsi="宋体" w:asciiTheme="minorEastAsia" w:eastAsiaTheme="minorEastAsia"/>
          <w:color w:val="002060"/>
          <w:sz w:val="72"/>
          <w:szCs w:val="72"/>
          <w14:textOutline w14:w="5270" w14:cap="flat" w14:cmpd="sng" w14:algn="ctr">
            <w14:solidFill>
              <w14:srgbClr w14:val="7D7D7D">
                <w14:tint w14:val="100000"/>
                <w14:shade w14:val="100000"/>
                <w14:satMod w14:val="110000"/>
              </w14:srgbClr>
            </w14:solidFill>
            <w14:prstDash w14:val="solid"/>
            <w14:round/>
          </w14:textOutline>
        </w:rPr>
      </w:pPr>
      <w:r>
        <w:rPr>
          <w:sz w:val="72"/>
        </w:rPr>
        <mc:AlternateContent>
          <mc:Choice Requires="wps">
            <w:drawing>
              <wp:anchor distT="0" distB="0" distL="114300" distR="114300" simplePos="0" relativeHeight="251638784" behindDoc="0" locked="0" layoutInCell="1" allowOverlap="1">
                <wp:simplePos x="0" y="0"/>
                <wp:positionH relativeFrom="column">
                  <wp:posOffset>-1055370</wp:posOffset>
                </wp:positionH>
                <wp:positionV relativeFrom="paragraph">
                  <wp:posOffset>549275</wp:posOffset>
                </wp:positionV>
                <wp:extent cx="7571740" cy="2111375"/>
                <wp:effectExtent l="0" t="0" r="0" b="0"/>
                <wp:wrapNone/>
                <wp:docPr id="8" name="文本框 8"/>
                <wp:cNvGraphicFramePr/>
                <a:graphic xmlns:a="http://schemas.openxmlformats.org/drawingml/2006/main">
                  <a:graphicData uri="http://schemas.microsoft.com/office/word/2010/wordprocessingShape">
                    <wps:wsp>
                      <wps:cNvSpPr txBox="1"/>
                      <wps:spPr>
                        <a:xfrm>
                          <a:off x="1435100" y="2519045"/>
                          <a:ext cx="7571740" cy="2111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left"/>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lang w:eastAsia="zh-CN"/>
                                <w14:shadow w14:blurRad="38100" w14:dist="22860" w14:dir="5400000" w14:sx="100000" w14:sy="100000" w14:kx="0" w14:ky="0" w14:algn="tl">
                                  <w14:srgbClr w14:val="000000">
                                    <w14:alpha w14:val="70000"/>
                                  </w14:srgbClr>
                                </w14:shadow>
                                <w14:props3d w14:extrusionH="0" w14:contourW="0" w14:prstMaterial="clear"/>
                              </w:rPr>
                              <w:t>中国共产党新乐市纪律检查委员会</w:t>
                            </w: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w:t>
                            </w:r>
                          </w:p>
                          <w:p>
                            <w:pP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1pt;margin-top:43.25pt;height:166.25pt;width:596.2pt;z-index:251638784;mso-width-relative:page;mso-height-relative:page;" filled="f" stroked="f" coordsize="21600,21600" o:gfxdata="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DPDVNsAAAAMAQAADwAAAAAAAAABACAAAAAiAAAAZHJzL2Rvd25yZXYueG1sUEsB&#10;AhQAFAAAAAgAh07iQBU3WBcrAgAAJQQAAA4AAAAAAAAAAQAgAAAAKgEAAGRycy9lMm9Eb2MueG1s&#10;UEsFBgAAAAAGAAYAWQEAAMcFAAAAAA==&#10;">
                <v:fill on="f" focussize="0,0"/>
                <v:stroke on="f" weight="0.5pt"/>
                <v:imagedata o:title=""/>
                <o:lock v:ext="edit" aspectratio="f"/>
                <v:textbox>
                  <w:txbxContent>
                    <w:p>
                      <w:pPr>
                        <w:widowControl/>
                        <w:spacing w:line="1200" w:lineRule="exact"/>
                        <w:jc w:val="left"/>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lang w:eastAsia="zh-CN"/>
                          <w14:shadow w14:blurRad="38100" w14:dist="22860" w14:dir="5400000" w14:sx="100000" w14:sy="100000" w14:kx="0" w14:ky="0" w14:algn="tl">
                            <w14:srgbClr w14:val="000000">
                              <w14:alpha w14:val="70000"/>
                            </w14:srgbClr>
                          </w14:shadow>
                          <w14:props3d w14:extrusionH="0" w14:contourW="0" w14:prstMaterial="clear"/>
                        </w:rPr>
                        <w:t>中国共产党新乐市纪律检查委员会</w:t>
                      </w: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w:t>
                      </w:r>
                    </w:p>
                    <w:p>
                      <w:pP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p>
                  </w:txbxContent>
                </v:textbox>
              </v:shape>
            </w:pict>
          </mc:Fallback>
        </mc:AlternateContent>
      </w:r>
    </w:p>
    <w:p>
      <w:pPr>
        <w:widowControl/>
        <w:jc w:val="both"/>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楷体" w:hAnsi="楷体" w:eastAsia="楷体" w:cs="楷体"/>
          <w:b/>
          <w:sz w:val="40"/>
          <w:szCs w:val="40"/>
        </w:rPr>
      </w:pPr>
    </w:p>
    <w:p>
      <w:pPr>
        <w:widowControl/>
        <w:jc w:val="center"/>
        <w:rPr>
          <w:rFonts w:hint="eastAsia" w:ascii="楷体_GB2312" w:hAnsi="楷体" w:eastAsia="楷体_GB2312" w:cs="楷体"/>
          <w:b/>
          <w:sz w:val="40"/>
          <w:szCs w:val="40"/>
        </w:rPr>
        <w:sectPr>
          <w:pgSz w:w="11906" w:h="16838"/>
          <w:pgMar w:top="2098" w:right="1474" w:bottom="1985" w:left="1588" w:header="851" w:footer="992" w:gutter="0"/>
          <w:cols w:space="425" w:num="1"/>
          <w:docGrid w:type="lines" w:linePitch="312" w:charSpace="0"/>
        </w:sectPr>
      </w:pPr>
      <w:r>
        <w:rPr>
          <w:rFonts w:hint="eastAsia" w:ascii="楷体_GB2312" w:hAnsi="楷体" w:eastAsia="楷体_GB2312" w:cs="楷体"/>
          <w:b/>
          <w:sz w:val="40"/>
          <w:szCs w:val="40"/>
        </w:rPr>
        <w:t>二</w:t>
      </w:r>
      <w:r>
        <w:rPr>
          <w:rFonts w:hint="eastAsia" w:ascii="宋体" w:hAnsi="宋体" w:cs="宋体"/>
          <w:b/>
          <w:sz w:val="40"/>
          <w:szCs w:val="40"/>
        </w:rPr>
        <w:t>〇</w:t>
      </w:r>
      <w:r>
        <w:rPr>
          <w:rFonts w:hint="eastAsia" w:ascii="楷体_GB2312" w:hAnsi="楷体_GB2312" w:eastAsia="楷体_GB2312" w:cs="楷体_GB2312"/>
          <w:b/>
          <w:sz w:val="40"/>
          <w:szCs w:val="40"/>
        </w:rPr>
        <w:t>一九年</w:t>
      </w:r>
      <w:r>
        <w:rPr>
          <w:rFonts w:hint="eastAsia" w:ascii="楷体_GB2312" w:hAnsi="楷体_GB2312" w:eastAsia="楷体_GB2312" w:cs="楷体_GB2312"/>
          <w:b/>
          <w:sz w:val="40"/>
          <w:szCs w:val="40"/>
          <w:lang w:eastAsia="zh-CN"/>
        </w:rPr>
        <w:t>十</w:t>
      </w:r>
      <w:r>
        <w:rPr>
          <w:rFonts w:hint="eastAsia" w:ascii="楷体_GB2312" w:hAnsi="楷体" w:eastAsia="楷体_GB2312" w:cs="楷体"/>
          <w:b/>
          <w:sz w:val="40"/>
          <w:szCs w:val="40"/>
        </w:rPr>
        <w:t>月十日</w:t>
      </w:r>
    </w:p>
    <w:p>
      <w:pPr>
        <w:spacing w:before="624" w:beforeLines="200" w:after="0" w:line="1000" w:lineRule="exact"/>
        <w:jc w:val="center"/>
        <w:rPr>
          <w:rFonts w:ascii="黑体" w:eastAsia="黑体"/>
          <w:sz w:val="48"/>
          <w:szCs w:val="48"/>
        </w:rPr>
      </w:pPr>
      <w:r>
        <w:rPr>
          <w:sz w:val="48"/>
          <w:szCs w:val="28"/>
        </w:rPr>
        <mc:AlternateContent>
          <mc:Choice Requires="wpg">
            <w:drawing>
              <wp:anchor distT="0" distB="0" distL="114300" distR="114300" simplePos="0" relativeHeight="251653120" behindDoc="0" locked="1" layoutInCell="1" allowOverlap="0">
                <wp:simplePos x="0" y="0"/>
                <wp:positionH relativeFrom="column">
                  <wp:posOffset>-1026160</wp:posOffset>
                </wp:positionH>
                <wp:positionV relativeFrom="page">
                  <wp:posOffset>507365</wp:posOffset>
                </wp:positionV>
                <wp:extent cx="3175635" cy="593090"/>
                <wp:effectExtent l="3175" t="0" r="2540" b="16510"/>
                <wp:wrapNone/>
                <wp:docPr id="179" name="组合 179"/>
                <wp:cNvGraphicFramePr/>
                <a:graphic xmlns:a="http://schemas.openxmlformats.org/drawingml/2006/main">
                  <a:graphicData uri="http://schemas.microsoft.com/office/word/2010/wordprocessingGroup">
                    <wpg:wgp>
                      <wpg:cNvGrpSpPr/>
                      <wpg:grpSpPr>
                        <a:xfrm>
                          <a:off x="0" y="0"/>
                          <a:ext cx="3175635" cy="593090"/>
                          <a:chOff x="4551" y="52615"/>
                          <a:chExt cx="8546" cy="1398"/>
                        </a:xfrm>
                      </wpg:grpSpPr>
                      <wps:wsp>
                        <wps:cNvPr id="18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lang w:bidi="ar"/>
                                </w:rPr>
                                <w:t>2018年度部门决算☞目 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9.95pt;height:46.7pt;width:250.05pt;mso-position-vertical-relative:page;z-index:251653120;mso-width-relative:page;mso-height-relative:page;" coordorigin="4551,52615" coordsize="8546,1398" o:allowoverlap="f" o:gfxdata="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2DzDVNsAAAALAQAADwAAAAAAAAAB&#10;ACAAAAAiAAAAZHJzL2Rvd25yZXYueG1sUEsBAhQAFAAAAAgAh07iQAA8qI8qAwAA8ggAAA4AAAAA&#10;AAAAAQAgAAAAKgEAAGRycy9lMm9Eb2MueG1sUEsFBgAAAAAGAAYAWQEAAMY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V2GoBr8AAADc&#10;AAAADwAAAGRycy9kb3ducmV2LnhtbEWPT2/CMAzF75P2HSJP2m0kncQfFQIHBNq00wZIXE1j2tLG&#10;qZIM2LefD5N2s/We3/t5sbr7Xl0ppjawhWJkQBFXwbVcWzjsty8zUCkjO+wDk4UfSrBaPj4ssHTh&#10;xl903eVaSQinEi00OQ+l1qlqyGMahYFYtHOIHrOssdYu4k3Cfa9fjZlojy1LQ4MDrRuqut23t9Ad&#10;pp+tWb9djh/dZBw3xWk6jidrn58KMweV6Z7/zX/X707wZ4Ivz8gE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hqAa/&#10;AAAA3AAAAA8AAAAAAAAAAQAgAAAAIgAAAGRycy9kb3ducmV2LnhtbFBLAQIUABQAAAAIAIdO4kAz&#10;LwWeOwAAADkAAAAQAAAAAAAAAAEAIAAAAA4BAABkcnMvc2hhcGV4bWwueG1sUEsFBgAAAAAGAAYA&#10;WwEAALg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FVJfCbsAAADc&#10;AAAADwAAAGRycy9kb3ducmV2LnhtbEVPyWrDMBC9B/oPYgK9xZJ7SI0bJZBASo9p0uU6WBPbxBoZ&#10;SV7y91Wh0Ns83jqb3Ww7MZIPrWMNeaZAEFfOtFxr+LgcVwWIEJENdo5Jw50C7LYPiw2Wxk38TuM5&#10;1iKFcChRQxNjX0oZqoYshsz1xIm7Om8xJuhraTxOKdx28kmptbTYcmposKdDQ9XtPFgN69P+4KpL&#10;8frlv1t1csPxXjx/av24zNULiEhz/Bf/ud9Mml/k8PtMuk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JfCbsAAADc&#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lang w:bidi="ar"/>
                          </w:rPr>
                          <w:t>2018年度部门决算☞目 录</w:t>
                        </w:r>
                      </w:p>
                      <w:p>
                        <w:pPr>
                          <w:jc w:val="center"/>
                        </w:pPr>
                      </w:p>
                    </w:txbxContent>
                  </v:textbox>
                </v:rect>
                <w10:anchorlock/>
              </v:group>
            </w:pict>
          </mc:Fallback>
        </mc:AlternateContent>
      </w: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r>
        <w:rPr>
          <w:rFonts w:hint="eastAsia" w:eastAsia="仿宋_GB2312"/>
          <w:sz w:val="24"/>
          <w:szCs w:val="32"/>
        </w:rPr>
        <w:t xml:space="preserve"> </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8"/>
          <w:szCs w:val="36"/>
          <w:highlight w:val="yellow"/>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lang w:eastAsia="zh-CN"/>
        </w:rPr>
        <w:t>中国共产党新乐市纪律检查委员会</w:t>
      </w:r>
      <w:r>
        <w:rPr>
          <w:rFonts w:eastAsia="黑体"/>
          <w:sz w:val="32"/>
          <w:szCs w:val="32"/>
        </w:rPr>
        <w:t>201</w:t>
      </w:r>
      <w:r>
        <w:rPr>
          <w:rFonts w:hint="eastAsia" w:eastAsia="黑体"/>
          <w:sz w:val="32"/>
          <w:szCs w:val="32"/>
        </w:rPr>
        <w:t>8</w:t>
      </w:r>
      <w:r>
        <w:rPr>
          <w:rFonts w:eastAsia="黑体"/>
          <w:sz w:val="32"/>
          <w:szCs w:val="32"/>
        </w:rPr>
        <w:t>年部门决算情况说明</w:t>
      </w:r>
      <w:r>
        <w:rPr>
          <w:sz w:val="44"/>
        </w:rPr>
        <mc:AlternateContent>
          <mc:Choice Requires="wpg">
            <w:drawing>
              <wp:anchor distT="0" distB="0" distL="114300" distR="114300" simplePos="0" relativeHeight="251652096" behindDoc="0" locked="1" layoutInCell="1" allowOverlap="1">
                <wp:simplePos x="0" y="0"/>
                <wp:positionH relativeFrom="column">
                  <wp:posOffset>-1026160</wp:posOffset>
                </wp:positionH>
                <wp:positionV relativeFrom="page">
                  <wp:posOffset>494665</wp:posOffset>
                </wp:positionV>
                <wp:extent cx="2829560" cy="593090"/>
                <wp:effectExtent l="3810" t="0" r="5080" b="16510"/>
                <wp:wrapNone/>
                <wp:docPr id="176" name="组合 176"/>
                <wp:cNvGraphicFramePr/>
                <a:graphic xmlns:a="http://schemas.openxmlformats.org/drawingml/2006/main">
                  <a:graphicData uri="http://schemas.microsoft.com/office/word/2010/wordprocessingGroup">
                    <wpg:wgp>
                      <wpg:cNvGrpSpPr/>
                      <wpg:grpSpPr>
                        <a:xfrm>
                          <a:off x="0" y="0"/>
                          <a:ext cx="2829560" cy="593090"/>
                          <a:chOff x="4551" y="52615"/>
                          <a:chExt cx="8546" cy="1398"/>
                        </a:xfrm>
                      </wpg:grpSpPr>
                      <wps:wsp>
                        <wps:cNvPr id="177"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8"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2018年度部门决算☞目 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8.95pt;height:46.7pt;width:222.8pt;mso-position-vertical-relative:page;z-index:251652096;mso-width-relative:page;mso-height-relative:page;" coordorigin="4551,52615" coordsize="8546,1398" o:gfxdata="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DezVw+2wAAAAsBAAAPAAAAAAAA&#10;AAEAIAAAACIAAABkcnMvZG93bnJldi54bWxQSwECFAAUAAAACACHTuJAnJDC1CwDAADyCAAADgAA&#10;AAAAAAABACAAAAAqAQAAZHJzL2Uyb0RvYy54bWxQSwUGAAAAAAYABgBZAQAAyA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7V1AVbsAAADc&#10;AAAADwAAAGRycy9kb3ducmV2LnhtbEVPS2sCMRC+F/wPYYTearIFXVmNHsRi8dSq4HXcjLvrbiZL&#10;El//vikUepuP7znz5cN24kY+NI41ZCMFgrh0puFKw2H/8TYFESKywc4xaXhSgOVi8DLHwrg7f9Nt&#10;FyuRQjgUqKGOsS+kDGVNFsPI9cSJOztvMSboK2k83lO47eS7UhNpseHUUGNPq5rKdne1GtpD/tWo&#10;1eZy3LaTsV9np3zsT1q/DjM1AxHpEf/Ff+5Pk+bnOfw+ky6Q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1AVbsAAADc&#10;AAAADwAAAAAAAAABACAAAAAiAAAAZHJzL2Rvd25yZXYueG1sUEsBAhQAFAAAAAgAh07iQDMvBZ47&#10;AAAAOQAAABAAAAAAAAAAAQAgAAAACgEAAGRycy9zaGFwZXhtbC54bWxQSwUGAAAAAAYABgBbAQAA&#10;tA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sb2Gs70AAADc&#10;AAAADwAAAGRycy9kb3ducmV2LnhtbEWPzW4CMQyE70h9h8iVuEECB1htCUhFouJIgbZXa2N2V2yc&#10;VRL+3h4fKnGzNeOZz4vV3XfqSjG1gS1MxgYUcRVcy7WF42EzKkCljOywC0wWHpRgtXwbLLB04cbf&#10;dN3nWkkIpxItNDn3pdapashjGoeeWLRTiB6zrLHWLuJNwn2np8bMtMeWpaHBntYNVef9xVuY7T7X&#10;oToUX7/xrzW7cNk8ivmPtcP3ifkAlemeX+b/660T/LnQyjMygV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vYazvQAA&#10;ANwAAAAPAAAAAAAAAAEAIAAAACIAAABkcnMvZG93bnJldi54bWxQSwECFAAUAAAACACHTuJAMy8F&#10;njsAAAA5AAAAEAAAAAAAAAABACAAAAAMAQAAZHJzL3NoYXBleG1sLnhtbFBLBQYAAAAABgAGAFsB&#10;AAC2Aw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2018年度部门决算☞目 录</w:t>
                        </w:r>
                      </w:p>
                      <w:p>
                        <w:pPr>
                          <w:jc w:val="center"/>
                        </w:pPr>
                      </w:p>
                    </w:txbxContent>
                  </v:textbox>
                </v:rect>
                <w10:anchorlock/>
              </v:group>
            </w:pict>
          </mc:Fallback>
        </mc:AlternateConten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  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hint="eastAsia" w:ascii="宋体" w:hAnsi="宋体" w:cs="ArialUnicodeMS"/>
          <w:color w:val="000000"/>
          <w:kern w:val="0"/>
        </w:rPr>
        <w:drawing>
          <wp:anchor distT="0" distB="0" distL="114300" distR="114300" simplePos="0" relativeHeight="251639808" behindDoc="1" locked="0" layoutInCell="1" allowOverlap="1">
            <wp:simplePos x="0" y="0"/>
            <wp:positionH relativeFrom="column">
              <wp:posOffset>-1024890</wp:posOffset>
            </wp:positionH>
            <wp:positionV relativeFrom="paragraph">
              <wp:posOffset>-1351915</wp:posOffset>
            </wp:positionV>
            <wp:extent cx="7585710" cy="10727055"/>
            <wp:effectExtent l="0" t="0" r="15240" b="17145"/>
            <wp:wrapNone/>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5"/>
                    <a:stretch>
                      <a:fillRect/>
                    </a:stretch>
                  </pic:blipFill>
                  <pic:spPr>
                    <a:xfrm>
                      <a:off x="0" y="0"/>
                      <a:ext cx="7585710" cy="10727055"/>
                    </a:xfrm>
                    <a:prstGeom prst="rect">
                      <a:avLst/>
                    </a:prstGeom>
                  </pic:spPr>
                </pic:pic>
              </a:graphicData>
            </a:graphic>
          </wp:anchor>
        </w:drawing>
      </w:r>
      <w:r>
        <w:rPr>
          <w:sz w:val="72"/>
        </w:rPr>
        <mc:AlternateContent>
          <mc:Choice Requires="wps">
            <w:drawing>
              <wp:anchor distT="0" distB="0" distL="114300" distR="114300" simplePos="0" relativeHeight="251650048" behindDoc="0" locked="0" layoutInCell="1" allowOverlap="1">
                <wp:simplePos x="0" y="0"/>
                <wp:positionH relativeFrom="column">
                  <wp:posOffset>-1235710</wp:posOffset>
                </wp:positionH>
                <wp:positionV relativeFrom="paragraph">
                  <wp:posOffset>3290570</wp:posOffset>
                </wp:positionV>
                <wp:extent cx="7793355" cy="103759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7793355" cy="1037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3pt;margin-top:259.1pt;height:81.7pt;width:613.65pt;z-index:251650048;mso-width-relative:page;mso-height-relative:page;" filled="f" stroked="f" coordsize="21600,21600" o:gfxdata="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isOp3gAAAA0BAAAPAAAAAAAAAAEAIAAAACIAAABkcnMvZG93bnJldi54bWxQSwECFAAU&#10;AAAACACHTuJAVy+BgSQCAAAdBAAADgAAAAAAAAABACAAAAAtAQAAZHJzL2Uyb0RvYy54bWxQSwUG&#10;AAAAAAYABgBZAQAAwwUAAAAA&#10;">
                <v:fill on="f" focussize="0,0"/>
                <v:stroke on="f" weight="0.5pt"/>
                <v:imagedata o:title=""/>
                <o:lock v:ext="edit" aspectratio="f"/>
                <v:textbox>
                  <w:txbxContent>
                    <w:p>
                      <w:pPr>
                        <w:widowControl/>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v:textbox>
              </v:shape>
            </w:pict>
          </mc:Fallback>
        </mc:AlternateContent>
      </w:r>
    </w:p>
    <w:p/>
    <w:p/>
    <w:p/>
    <w:p/>
    <w:p/>
    <w:p/>
    <w:p/>
    <w:p/>
    <w:p/>
    <w:p/>
    <w:p/>
    <w:p/>
    <w:p/>
    <w:p/>
    <w:p/>
    <w:p>
      <w:pPr>
        <w:pStyle w:val="2"/>
        <w:spacing w:before="0" w:after="0" w:line="600" w:lineRule="exact"/>
        <w:jc w:val="left"/>
        <w:rPr>
          <w:rFonts w:ascii="黑体" w:eastAsia="黑体" w:cs="黑体" w:hAnsiTheme="minorHAnsi"/>
          <w:b w:val="0"/>
          <w:bCs w:val="0"/>
          <w:kern w:val="0"/>
          <w:sz w:val="32"/>
          <w:szCs w:val="32"/>
        </w:rPr>
      </w:pPr>
      <w:r>
        <w:rPr>
          <w:b w:val="0"/>
          <w:bCs w:val="0"/>
          <w:sz w:val="32"/>
          <w:szCs w:val="32"/>
        </w:rPr>
        <mc:AlternateContent>
          <mc:Choice Requires="wpg">
            <w:drawing>
              <wp:anchor distT="0" distB="0" distL="114300" distR="114300" simplePos="0" relativeHeight="251640832" behindDoc="0" locked="1" layoutInCell="1" allowOverlap="1">
                <wp:simplePos x="0" y="0"/>
                <wp:positionH relativeFrom="column">
                  <wp:posOffset>-1026160</wp:posOffset>
                </wp:positionH>
                <wp:positionV relativeFrom="page">
                  <wp:posOffset>501650</wp:posOffset>
                </wp:positionV>
                <wp:extent cx="3114675" cy="593090"/>
                <wp:effectExtent l="3175" t="0" r="6350" b="16510"/>
                <wp:wrapNone/>
                <wp:docPr id="15" name="组合 15"/>
                <wp:cNvGraphicFramePr/>
                <a:graphic xmlns:a="http://schemas.openxmlformats.org/drawingml/2006/main">
                  <a:graphicData uri="http://schemas.microsoft.com/office/word/2010/wordprocessingGroup">
                    <wpg:wgp>
                      <wpg:cNvGrpSpPr/>
                      <wpg:grpSpPr>
                        <a:xfrm>
                          <a:off x="0" y="0"/>
                          <a:ext cx="3114675" cy="592957"/>
                          <a:chOff x="4551" y="52615"/>
                          <a:chExt cx="8546" cy="1398"/>
                        </a:xfrm>
                      </wpg:grpSpPr>
                      <wps:wsp>
                        <wps:cNvPr id="1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2018年度部门决算☞部门概况</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9.5pt;height:46.7pt;width:245.25pt;mso-position-vertical-relative:page;z-index:251640832;mso-width-relative:page;mso-height-relative:page;" coordorigin="4551,52615" coordsize="8546,1398"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gydQQ2wAAAAsBAAAPAAAAAAAAAAEA&#10;IAAAACIAAABkcnMvZG93bnJldi54bWxQSwECFAAUAAAACACHTuJAVhVF7ykDAADuCAAADgAAAAAA&#10;AAABACAAAAAqAQAAZHJzL2Uyb0RvYy54bWxQSwUGAAAAAAYABgBZAQAAxQYAAAAA&#10;">
                <o:lock v:ext="edit" aspectratio="f"/>
                <v:rect id="_x0000_s1026" o:spid="_x0000_s1026" o:spt="1" style="position:absolute;left:4551;top:52615;height:1175;width:8546;v-text-anchor:middle;" fillcolor="#D9D9D9 [2732]" filled="t" stroked="f" coordsize="21600,21600" o:gfxdata="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4qXLsAAADb&#10;AAAADwAAAAAAAAABACAAAAAiAAAAZHJzL2Rvd25yZXYueG1sUEsBAhQAFAAAAAgAh07iQDMvBZ47&#10;AAAAOQAAABAAAAAAAAAAAQAgAAAACgEAAGRycy9zaGFwZXhtbC54bWxQSwUGAAAAAAYABgBbAQAA&#10;tAMAAAAA&#10;">
                  <v:fill on="t" focussize="0,0"/>
                  <v:stroke on="f" weight="2pt"/>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G972HrkAAADb&#10;AAAADwAAAGRycy9kb3ducmV2LnhtbEVPS4vCMBC+C/sfwix4s4mLaOkahRUUj7529zo0Y1tsJiWJ&#10;r39vBMHbfHzPmc5vthUX8qFxrGGYKRDEpTMNVxoO++UgBxEissHWMWm4U4D57KM3xcK4K2/psouV&#10;SCEcCtRQx9gVUoayJoshcx1x4o7OW4wJ+koaj9cUblv5pdRYWmw4NdTY0aKm8rQ7Ww3jzc/Clft8&#10;9ef/G7Vx5+U9n/xq3f8cqm8QkW7xLX651ybNH8Hzl3SAn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e9h65AAAA2w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2018年度部门决算☞部门概况</w:t>
                        </w:r>
                      </w:p>
                      <w:p>
                        <w:pPr>
                          <w:jc w:val="center"/>
                        </w:pPr>
                      </w:p>
                    </w:txbxContent>
                  </v:textbox>
                </v:rect>
                <w10:anchorlock/>
              </v:group>
            </w:pict>
          </mc:Fallback>
        </mc:AlternateContent>
      </w:r>
      <w:r>
        <w:rPr>
          <w:rFonts w:hint="eastAsia" w:ascii="黑体" w:eastAsia="黑体" w:cs="黑体" w:hAnsiTheme="minorHAnsi"/>
          <w:b w:val="0"/>
          <w:bCs w:val="0"/>
          <w:kern w:val="0"/>
          <w:sz w:val="32"/>
          <w:szCs w:val="32"/>
        </w:rPr>
        <w:t>一、部门职责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中共新乐市纪律检查委员会、新乐市监察委员会机关合署办公，实行一套工作机构、两个机关名称，履行纪检、监察两项职能。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000000"/>
          <w:kern w:val="10"/>
          <w:sz w:val="32"/>
          <w:szCs w:val="32"/>
          <w:lang w:eastAsia="zh-CN"/>
        </w:rPr>
      </w:pPr>
      <w:r>
        <w:rPr>
          <w:rFonts w:hint="eastAsia" w:ascii="仿宋" w:hAnsi="仿宋" w:eastAsia="仿宋" w:cs="仿宋"/>
          <w:color w:val="000000"/>
          <w:kern w:val="10"/>
          <w:sz w:val="32"/>
          <w:szCs w:val="32"/>
          <w:lang w:eastAsia="zh-CN"/>
        </w:rPr>
        <w:t>纪检</w:t>
      </w:r>
      <w:r>
        <w:rPr>
          <w:rFonts w:hint="eastAsia" w:ascii="仿宋" w:hAnsi="仿宋" w:eastAsia="仿宋" w:cs="仿宋"/>
          <w:color w:val="000000"/>
          <w:kern w:val="10"/>
          <w:sz w:val="32"/>
          <w:szCs w:val="32"/>
        </w:rPr>
        <w:t>职责</w:t>
      </w:r>
      <w:r>
        <w:rPr>
          <w:rFonts w:hint="eastAsia" w:ascii="仿宋" w:hAnsi="仿宋" w:eastAsia="仿宋" w:cs="仿宋"/>
          <w:color w:val="000000"/>
          <w:kern w:val="1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i w:val="0"/>
          <w:caps w:val="0"/>
          <w:color w:val="000000"/>
          <w:spacing w:val="0"/>
          <w:sz w:val="32"/>
          <w:szCs w:val="32"/>
          <w:shd w:val="clear" w:color="auto" w:fill="FFFFFF"/>
          <w:lang w:eastAsia="zh-CN"/>
        </w:rPr>
      </w:pPr>
      <w:r>
        <w:rPr>
          <w:rFonts w:hint="eastAsia" w:ascii="仿宋" w:hAnsi="仿宋" w:eastAsia="仿宋" w:cs="仿宋"/>
          <w:b w:val="0"/>
          <w:i w:val="0"/>
          <w:caps w:val="0"/>
          <w:color w:val="333333"/>
          <w:spacing w:val="0"/>
          <w:sz w:val="32"/>
          <w:szCs w:val="32"/>
          <w:shd w:val="clear" w:color="auto" w:fill="FFFFFF"/>
          <w:lang w:eastAsia="zh-CN"/>
        </w:rPr>
        <w:t>　　</w:t>
      </w:r>
      <w:r>
        <w:rPr>
          <w:rFonts w:hint="eastAsia" w:ascii="仿宋" w:hAnsi="仿宋" w:eastAsia="仿宋" w:cs="仿宋"/>
          <w:b w:val="0"/>
          <w:i w:val="0"/>
          <w:caps w:val="0"/>
          <w:color w:val="000000"/>
          <w:spacing w:val="0"/>
          <w:sz w:val="32"/>
          <w:szCs w:val="32"/>
          <w:shd w:val="clear" w:color="auto" w:fill="FFFFFF"/>
        </w:rPr>
        <w:t>维护党的章程和其他</w:t>
      </w:r>
      <w:r>
        <w:rPr>
          <w:rFonts w:hint="eastAsia" w:ascii="仿宋" w:hAnsi="仿宋" w:eastAsia="仿宋" w:cs="仿宋"/>
          <w:b w:val="0"/>
          <w:i w:val="0"/>
          <w:caps w:val="0"/>
          <w:color w:val="000000"/>
          <w:spacing w:val="0"/>
          <w:sz w:val="32"/>
          <w:szCs w:val="32"/>
          <w:u w:val="none"/>
          <w:shd w:val="clear" w:color="auto" w:fill="FFFFFF"/>
        </w:rPr>
        <w:fldChar w:fldCharType="begin"/>
      </w:r>
      <w:r>
        <w:rPr>
          <w:rFonts w:hint="eastAsia" w:ascii="仿宋" w:hAnsi="仿宋" w:eastAsia="仿宋" w:cs="仿宋"/>
          <w:b w:val="0"/>
          <w:i w:val="0"/>
          <w:caps w:val="0"/>
          <w:color w:val="000000"/>
          <w:spacing w:val="0"/>
          <w:sz w:val="32"/>
          <w:szCs w:val="32"/>
          <w:u w:val="none"/>
          <w:shd w:val="clear" w:color="auto" w:fill="FFFFFF"/>
        </w:rPr>
        <w:instrText xml:space="preserve"> HYPERLINK "https://baike.baidu.com/item/%E5%85%9A%E5%86%85%E6%B3%95%E8%A7%84" \t "https://baike.baidu.com/item/%E4%B8%AD%E5%9B%BD%E5%85%B1%E4%BA%A7%E5%85%9A%E4%B8%AD%E5%A4%AE%E7%BA%AA%E5%BE%8B%E6%A3%80%E6%9F%A5%E5%A7%94%E5%91%98%E4%BC%9A/_blank" </w:instrText>
      </w:r>
      <w:r>
        <w:rPr>
          <w:rFonts w:hint="eastAsia" w:ascii="仿宋" w:hAnsi="仿宋" w:eastAsia="仿宋" w:cs="仿宋"/>
          <w:b w:val="0"/>
          <w:i w:val="0"/>
          <w:caps w:val="0"/>
          <w:color w:val="000000"/>
          <w:spacing w:val="0"/>
          <w:sz w:val="32"/>
          <w:szCs w:val="32"/>
          <w:u w:val="none"/>
          <w:shd w:val="clear" w:color="auto" w:fill="FFFFFF"/>
        </w:rPr>
        <w:fldChar w:fldCharType="separate"/>
      </w:r>
      <w:r>
        <w:rPr>
          <w:rStyle w:val="13"/>
          <w:rFonts w:hint="eastAsia" w:ascii="仿宋" w:hAnsi="仿宋" w:eastAsia="仿宋" w:cs="仿宋"/>
          <w:b w:val="0"/>
          <w:i w:val="0"/>
          <w:caps w:val="0"/>
          <w:color w:val="000000"/>
          <w:spacing w:val="0"/>
          <w:sz w:val="32"/>
          <w:szCs w:val="32"/>
          <w:u w:val="none"/>
          <w:shd w:val="clear" w:color="auto" w:fill="FFFFFF"/>
        </w:rPr>
        <w:t>党内法规</w:t>
      </w:r>
      <w:r>
        <w:rPr>
          <w:rFonts w:hint="eastAsia" w:ascii="仿宋" w:hAnsi="仿宋" w:eastAsia="仿宋" w:cs="仿宋"/>
          <w:b w:val="0"/>
          <w:i w:val="0"/>
          <w:caps w:val="0"/>
          <w:color w:val="000000"/>
          <w:spacing w:val="0"/>
          <w:sz w:val="32"/>
          <w:szCs w:val="32"/>
          <w:u w:val="none"/>
          <w:shd w:val="clear" w:color="auto" w:fill="FFFFFF"/>
        </w:rPr>
        <w:fldChar w:fldCharType="end"/>
      </w:r>
      <w:r>
        <w:rPr>
          <w:rFonts w:hint="eastAsia" w:ascii="仿宋" w:hAnsi="仿宋" w:eastAsia="仿宋" w:cs="仿宋"/>
          <w:b w:val="0"/>
          <w:i w:val="0"/>
          <w:caps w:val="0"/>
          <w:color w:val="000000"/>
          <w:spacing w:val="0"/>
          <w:sz w:val="32"/>
          <w:szCs w:val="32"/>
          <w:shd w:val="clear" w:color="auto" w:fill="FFFFFF"/>
        </w:rPr>
        <w:t>，协助党的委员会加强</w:t>
      </w:r>
      <w:r>
        <w:rPr>
          <w:rFonts w:hint="eastAsia" w:ascii="仿宋" w:hAnsi="仿宋" w:eastAsia="仿宋" w:cs="仿宋"/>
          <w:b w:val="0"/>
          <w:i w:val="0"/>
          <w:caps w:val="0"/>
          <w:color w:val="000000"/>
          <w:spacing w:val="0"/>
          <w:sz w:val="32"/>
          <w:szCs w:val="32"/>
          <w:u w:val="none"/>
          <w:shd w:val="clear" w:color="auto" w:fill="FFFFFF"/>
        </w:rPr>
        <w:fldChar w:fldCharType="begin"/>
      </w:r>
      <w:r>
        <w:rPr>
          <w:rFonts w:hint="eastAsia" w:ascii="仿宋" w:hAnsi="仿宋" w:eastAsia="仿宋" w:cs="仿宋"/>
          <w:b w:val="0"/>
          <w:i w:val="0"/>
          <w:caps w:val="0"/>
          <w:color w:val="000000"/>
          <w:spacing w:val="0"/>
          <w:sz w:val="32"/>
          <w:szCs w:val="32"/>
          <w:u w:val="none"/>
          <w:shd w:val="clear" w:color="auto" w:fill="FFFFFF"/>
        </w:rPr>
        <w:instrText xml:space="preserve"> HYPERLINK "https://baike.baidu.com/item/%E5%85%9A%E9%A3%8E%E5%BB%BA%E8%AE%BE" \t "https://baike.baidu.com/item/%E4%B8%AD%E5%9B%BD%E5%85%B1%E4%BA%A7%E5%85%9A%E4%B8%AD%E5%A4%AE%E7%BA%AA%E5%BE%8B%E6%A3%80%E6%9F%A5%E5%A7%94%E5%91%98%E4%BC%9A/_blank" </w:instrText>
      </w:r>
      <w:r>
        <w:rPr>
          <w:rFonts w:hint="eastAsia" w:ascii="仿宋" w:hAnsi="仿宋" w:eastAsia="仿宋" w:cs="仿宋"/>
          <w:b w:val="0"/>
          <w:i w:val="0"/>
          <w:caps w:val="0"/>
          <w:color w:val="000000"/>
          <w:spacing w:val="0"/>
          <w:sz w:val="32"/>
          <w:szCs w:val="32"/>
          <w:u w:val="none"/>
          <w:shd w:val="clear" w:color="auto" w:fill="FFFFFF"/>
        </w:rPr>
        <w:fldChar w:fldCharType="separate"/>
      </w:r>
      <w:r>
        <w:rPr>
          <w:rStyle w:val="13"/>
          <w:rFonts w:hint="eastAsia" w:ascii="仿宋" w:hAnsi="仿宋" w:eastAsia="仿宋" w:cs="仿宋"/>
          <w:b w:val="0"/>
          <w:i w:val="0"/>
          <w:caps w:val="0"/>
          <w:color w:val="000000"/>
          <w:spacing w:val="0"/>
          <w:sz w:val="32"/>
          <w:szCs w:val="32"/>
          <w:u w:val="none"/>
          <w:shd w:val="clear" w:color="auto" w:fill="FFFFFF"/>
        </w:rPr>
        <w:t>党风建设</w:t>
      </w:r>
      <w:r>
        <w:rPr>
          <w:rFonts w:hint="eastAsia" w:ascii="仿宋" w:hAnsi="仿宋" w:eastAsia="仿宋" w:cs="仿宋"/>
          <w:b w:val="0"/>
          <w:i w:val="0"/>
          <w:caps w:val="0"/>
          <w:color w:val="000000"/>
          <w:spacing w:val="0"/>
          <w:sz w:val="32"/>
          <w:szCs w:val="32"/>
          <w:u w:val="none"/>
          <w:shd w:val="clear" w:color="auto" w:fill="FFFFFF"/>
        </w:rPr>
        <w:fldChar w:fldCharType="end"/>
      </w:r>
      <w:r>
        <w:rPr>
          <w:rFonts w:hint="eastAsia" w:ascii="仿宋" w:hAnsi="仿宋" w:eastAsia="仿宋" w:cs="仿宋"/>
          <w:b w:val="0"/>
          <w:i w:val="0"/>
          <w:caps w:val="0"/>
          <w:color w:val="000000"/>
          <w:spacing w:val="0"/>
          <w:sz w:val="32"/>
          <w:szCs w:val="32"/>
          <w:shd w:val="clear" w:color="auto" w:fill="FFFFFF"/>
        </w:rPr>
        <w:t>，检查党的路线方针政策和决议的执行情况；对党员进行遵守纪律的</w:t>
      </w:r>
      <w:r>
        <w:rPr>
          <w:rFonts w:hint="eastAsia" w:ascii="仿宋" w:hAnsi="仿宋" w:eastAsia="仿宋" w:cs="仿宋"/>
          <w:b w:val="0"/>
          <w:i w:val="0"/>
          <w:caps w:val="0"/>
          <w:color w:val="000000"/>
          <w:spacing w:val="0"/>
          <w:sz w:val="32"/>
          <w:szCs w:val="32"/>
          <w:u w:val="none"/>
          <w:shd w:val="clear" w:color="auto" w:fill="FFFFFF"/>
        </w:rPr>
        <w:fldChar w:fldCharType="begin"/>
      </w:r>
      <w:r>
        <w:rPr>
          <w:rFonts w:hint="eastAsia" w:ascii="仿宋" w:hAnsi="仿宋" w:eastAsia="仿宋" w:cs="仿宋"/>
          <w:b w:val="0"/>
          <w:i w:val="0"/>
          <w:caps w:val="0"/>
          <w:color w:val="000000"/>
          <w:spacing w:val="0"/>
          <w:sz w:val="32"/>
          <w:szCs w:val="32"/>
          <w:u w:val="none"/>
          <w:shd w:val="clear" w:color="auto" w:fill="FFFFFF"/>
        </w:rPr>
        <w:instrText xml:space="preserve"> HYPERLINK "https://baike.baidu.com/item/%E6%95%99%E8%82%B2" \t "https://baike.baidu.com/item/%E4%B8%AD%E5%9B%BD%E5%85%B1%E4%BA%A7%E5%85%9A%E4%B8%AD%E5%A4%AE%E7%BA%AA%E5%BE%8B%E6%A3%80%E6%9F%A5%E5%A7%94%E5%91%98%E4%BC%9A/_blank" </w:instrText>
      </w:r>
      <w:r>
        <w:rPr>
          <w:rFonts w:hint="eastAsia" w:ascii="仿宋" w:hAnsi="仿宋" w:eastAsia="仿宋" w:cs="仿宋"/>
          <w:b w:val="0"/>
          <w:i w:val="0"/>
          <w:caps w:val="0"/>
          <w:color w:val="000000"/>
          <w:spacing w:val="0"/>
          <w:sz w:val="32"/>
          <w:szCs w:val="32"/>
          <w:u w:val="none"/>
          <w:shd w:val="clear" w:color="auto" w:fill="FFFFFF"/>
        </w:rPr>
        <w:fldChar w:fldCharType="separate"/>
      </w:r>
      <w:r>
        <w:rPr>
          <w:rStyle w:val="13"/>
          <w:rFonts w:hint="eastAsia" w:ascii="仿宋" w:hAnsi="仿宋" w:eastAsia="仿宋" w:cs="仿宋"/>
          <w:b w:val="0"/>
          <w:i w:val="0"/>
          <w:caps w:val="0"/>
          <w:color w:val="000000"/>
          <w:spacing w:val="0"/>
          <w:sz w:val="32"/>
          <w:szCs w:val="32"/>
          <w:u w:val="none"/>
          <w:shd w:val="clear" w:color="auto" w:fill="FFFFFF"/>
        </w:rPr>
        <w:t>教育</w:t>
      </w:r>
      <w:r>
        <w:rPr>
          <w:rFonts w:hint="eastAsia" w:ascii="仿宋" w:hAnsi="仿宋" w:eastAsia="仿宋" w:cs="仿宋"/>
          <w:b w:val="0"/>
          <w:i w:val="0"/>
          <w:caps w:val="0"/>
          <w:color w:val="000000"/>
          <w:spacing w:val="0"/>
          <w:sz w:val="32"/>
          <w:szCs w:val="32"/>
          <w:u w:val="none"/>
          <w:shd w:val="clear" w:color="auto" w:fill="FFFFFF"/>
        </w:rPr>
        <w:fldChar w:fldCharType="end"/>
      </w:r>
      <w:r>
        <w:rPr>
          <w:rFonts w:hint="eastAsia" w:ascii="仿宋" w:hAnsi="仿宋" w:eastAsia="仿宋" w:cs="仿宋"/>
          <w:b w:val="0"/>
          <w:i w:val="0"/>
          <w:caps w:val="0"/>
          <w:color w:val="000000"/>
          <w:spacing w:val="0"/>
          <w:sz w:val="32"/>
          <w:szCs w:val="32"/>
          <w:shd w:val="clear" w:color="auto" w:fill="FFFFFF"/>
        </w:rPr>
        <w:t>，作出关于维护</w:t>
      </w:r>
      <w:r>
        <w:rPr>
          <w:rFonts w:hint="eastAsia" w:ascii="仿宋" w:hAnsi="仿宋" w:eastAsia="仿宋" w:cs="仿宋"/>
          <w:b w:val="0"/>
          <w:i w:val="0"/>
          <w:caps w:val="0"/>
          <w:color w:val="000000"/>
          <w:spacing w:val="0"/>
          <w:sz w:val="32"/>
          <w:szCs w:val="32"/>
          <w:u w:val="none"/>
          <w:shd w:val="clear" w:color="auto" w:fill="FFFFFF"/>
        </w:rPr>
        <w:fldChar w:fldCharType="begin"/>
      </w:r>
      <w:r>
        <w:rPr>
          <w:rFonts w:hint="eastAsia" w:ascii="仿宋" w:hAnsi="仿宋" w:eastAsia="仿宋" w:cs="仿宋"/>
          <w:b w:val="0"/>
          <w:i w:val="0"/>
          <w:caps w:val="0"/>
          <w:color w:val="000000"/>
          <w:spacing w:val="0"/>
          <w:sz w:val="32"/>
          <w:szCs w:val="32"/>
          <w:u w:val="none"/>
          <w:shd w:val="clear" w:color="auto" w:fill="FFFFFF"/>
        </w:rPr>
        <w:instrText xml:space="preserve"> HYPERLINK "https://baike.baidu.com/item/%E5%85%9A%E7%BA%AA" \t "https://baike.baidu.com/item/%E4%B8%AD%E5%9B%BD%E5%85%B1%E4%BA%A7%E5%85%9A%E4%B8%AD%E5%A4%AE%E7%BA%AA%E5%BE%8B%E6%A3%80%E6%9F%A5%E5%A7%94%E5%91%98%E4%BC%9A/_blank" </w:instrText>
      </w:r>
      <w:r>
        <w:rPr>
          <w:rFonts w:hint="eastAsia" w:ascii="仿宋" w:hAnsi="仿宋" w:eastAsia="仿宋" w:cs="仿宋"/>
          <w:b w:val="0"/>
          <w:i w:val="0"/>
          <w:caps w:val="0"/>
          <w:color w:val="000000"/>
          <w:spacing w:val="0"/>
          <w:sz w:val="32"/>
          <w:szCs w:val="32"/>
          <w:u w:val="none"/>
          <w:shd w:val="clear" w:color="auto" w:fill="FFFFFF"/>
        </w:rPr>
        <w:fldChar w:fldCharType="separate"/>
      </w:r>
      <w:r>
        <w:rPr>
          <w:rStyle w:val="13"/>
          <w:rFonts w:hint="eastAsia" w:ascii="仿宋" w:hAnsi="仿宋" w:eastAsia="仿宋" w:cs="仿宋"/>
          <w:b w:val="0"/>
          <w:i w:val="0"/>
          <w:caps w:val="0"/>
          <w:color w:val="000000"/>
          <w:spacing w:val="0"/>
          <w:sz w:val="32"/>
          <w:szCs w:val="32"/>
          <w:u w:val="none"/>
          <w:shd w:val="clear" w:color="auto" w:fill="FFFFFF"/>
        </w:rPr>
        <w:t>党纪</w:t>
      </w:r>
      <w:r>
        <w:rPr>
          <w:rFonts w:hint="eastAsia" w:ascii="仿宋" w:hAnsi="仿宋" w:eastAsia="仿宋" w:cs="仿宋"/>
          <w:b w:val="0"/>
          <w:i w:val="0"/>
          <w:caps w:val="0"/>
          <w:color w:val="000000"/>
          <w:spacing w:val="0"/>
          <w:sz w:val="32"/>
          <w:szCs w:val="32"/>
          <w:u w:val="none"/>
          <w:shd w:val="clear" w:color="auto" w:fill="FFFFFF"/>
        </w:rPr>
        <w:fldChar w:fldCharType="end"/>
      </w:r>
      <w:r>
        <w:rPr>
          <w:rFonts w:hint="eastAsia" w:ascii="仿宋" w:hAnsi="仿宋" w:eastAsia="仿宋" w:cs="仿宋"/>
          <w:b w:val="0"/>
          <w:i w:val="0"/>
          <w:caps w:val="0"/>
          <w:color w:val="000000"/>
          <w:spacing w:val="0"/>
          <w:sz w:val="32"/>
          <w:szCs w:val="32"/>
          <w:shd w:val="clear" w:color="auto" w:fill="FFFFFF"/>
        </w:rPr>
        <w:t>的决定；检查和处理党的组织和</w:t>
      </w:r>
      <w:r>
        <w:rPr>
          <w:rFonts w:hint="eastAsia" w:ascii="仿宋" w:hAnsi="仿宋" w:eastAsia="仿宋" w:cs="仿宋"/>
          <w:b w:val="0"/>
          <w:i w:val="0"/>
          <w:caps w:val="0"/>
          <w:color w:val="000000"/>
          <w:spacing w:val="0"/>
          <w:sz w:val="32"/>
          <w:szCs w:val="32"/>
          <w:u w:val="none"/>
          <w:shd w:val="clear" w:color="auto" w:fill="FFFFFF"/>
        </w:rPr>
        <w:fldChar w:fldCharType="begin"/>
      </w:r>
      <w:r>
        <w:rPr>
          <w:rFonts w:hint="eastAsia" w:ascii="仿宋" w:hAnsi="仿宋" w:eastAsia="仿宋" w:cs="仿宋"/>
          <w:b w:val="0"/>
          <w:i w:val="0"/>
          <w:caps w:val="0"/>
          <w:color w:val="000000"/>
          <w:spacing w:val="0"/>
          <w:sz w:val="32"/>
          <w:szCs w:val="32"/>
          <w:u w:val="none"/>
          <w:shd w:val="clear" w:color="auto" w:fill="FFFFFF"/>
        </w:rPr>
        <w:instrText xml:space="preserve"> HYPERLINK "https://baike.baidu.com/item/%E5%85%9A%E5%91%98" \t "https://baike.baidu.com/item/%E4%B8%AD%E5%9B%BD%E5%85%B1%E4%BA%A7%E5%85%9A%E4%B8%AD%E5%A4%AE%E7%BA%AA%E5%BE%8B%E6%A3%80%E6%9F%A5%E5%A7%94%E5%91%98%E4%BC%9A/_blank" </w:instrText>
      </w:r>
      <w:r>
        <w:rPr>
          <w:rFonts w:hint="eastAsia" w:ascii="仿宋" w:hAnsi="仿宋" w:eastAsia="仿宋" w:cs="仿宋"/>
          <w:b w:val="0"/>
          <w:i w:val="0"/>
          <w:caps w:val="0"/>
          <w:color w:val="000000"/>
          <w:spacing w:val="0"/>
          <w:sz w:val="32"/>
          <w:szCs w:val="32"/>
          <w:u w:val="none"/>
          <w:shd w:val="clear" w:color="auto" w:fill="FFFFFF"/>
        </w:rPr>
        <w:fldChar w:fldCharType="separate"/>
      </w:r>
      <w:r>
        <w:rPr>
          <w:rStyle w:val="13"/>
          <w:rFonts w:hint="eastAsia" w:ascii="仿宋" w:hAnsi="仿宋" w:eastAsia="仿宋" w:cs="仿宋"/>
          <w:b w:val="0"/>
          <w:i w:val="0"/>
          <w:caps w:val="0"/>
          <w:color w:val="000000"/>
          <w:spacing w:val="0"/>
          <w:sz w:val="32"/>
          <w:szCs w:val="32"/>
          <w:u w:val="none"/>
          <w:shd w:val="clear" w:color="auto" w:fill="FFFFFF"/>
        </w:rPr>
        <w:t>党员</w:t>
      </w:r>
      <w:r>
        <w:rPr>
          <w:rFonts w:hint="eastAsia" w:ascii="仿宋" w:hAnsi="仿宋" w:eastAsia="仿宋" w:cs="仿宋"/>
          <w:b w:val="0"/>
          <w:i w:val="0"/>
          <w:caps w:val="0"/>
          <w:color w:val="000000"/>
          <w:spacing w:val="0"/>
          <w:sz w:val="32"/>
          <w:szCs w:val="32"/>
          <w:u w:val="none"/>
          <w:shd w:val="clear" w:color="auto" w:fill="FFFFFF"/>
        </w:rPr>
        <w:fldChar w:fldCharType="end"/>
      </w:r>
      <w:r>
        <w:rPr>
          <w:rFonts w:hint="eastAsia" w:ascii="仿宋" w:hAnsi="仿宋" w:eastAsia="仿宋" w:cs="仿宋"/>
          <w:b w:val="0"/>
          <w:i w:val="0"/>
          <w:caps w:val="0"/>
          <w:color w:val="000000"/>
          <w:spacing w:val="0"/>
          <w:sz w:val="32"/>
          <w:szCs w:val="32"/>
          <w:shd w:val="clear" w:color="auto" w:fill="FFFFFF"/>
        </w:rPr>
        <w:t>违反</w:t>
      </w:r>
      <w:r>
        <w:rPr>
          <w:rFonts w:hint="eastAsia" w:ascii="仿宋" w:hAnsi="仿宋" w:eastAsia="仿宋" w:cs="仿宋"/>
          <w:b w:val="0"/>
          <w:i w:val="0"/>
          <w:caps w:val="0"/>
          <w:color w:val="000000"/>
          <w:spacing w:val="0"/>
          <w:sz w:val="32"/>
          <w:szCs w:val="32"/>
          <w:u w:val="none"/>
          <w:shd w:val="clear" w:color="auto" w:fill="FFFFFF"/>
        </w:rPr>
        <w:fldChar w:fldCharType="begin"/>
      </w:r>
      <w:r>
        <w:rPr>
          <w:rFonts w:hint="eastAsia" w:ascii="仿宋" w:hAnsi="仿宋" w:eastAsia="仿宋" w:cs="仿宋"/>
          <w:b w:val="0"/>
          <w:i w:val="0"/>
          <w:caps w:val="0"/>
          <w:color w:val="000000"/>
          <w:spacing w:val="0"/>
          <w:sz w:val="32"/>
          <w:szCs w:val="32"/>
          <w:u w:val="none"/>
          <w:shd w:val="clear" w:color="auto" w:fill="FFFFFF"/>
        </w:rPr>
        <w:instrText xml:space="preserve"> HYPERLINK "https://baike.baidu.com/item/%E5%85%9A%E7%AB%A0" \t "https://baike.baidu.com/item/%E4%B8%AD%E5%9B%BD%E5%85%B1%E4%BA%A7%E5%85%9A%E4%B8%AD%E5%A4%AE%E7%BA%AA%E5%BE%8B%E6%A3%80%E6%9F%A5%E5%A7%94%E5%91%98%E4%BC%9A/_blank" </w:instrText>
      </w:r>
      <w:r>
        <w:rPr>
          <w:rFonts w:hint="eastAsia" w:ascii="仿宋" w:hAnsi="仿宋" w:eastAsia="仿宋" w:cs="仿宋"/>
          <w:b w:val="0"/>
          <w:i w:val="0"/>
          <w:caps w:val="0"/>
          <w:color w:val="000000"/>
          <w:spacing w:val="0"/>
          <w:sz w:val="32"/>
          <w:szCs w:val="32"/>
          <w:u w:val="none"/>
          <w:shd w:val="clear" w:color="auto" w:fill="FFFFFF"/>
        </w:rPr>
        <w:fldChar w:fldCharType="separate"/>
      </w:r>
      <w:r>
        <w:rPr>
          <w:rStyle w:val="13"/>
          <w:rFonts w:hint="eastAsia" w:ascii="仿宋" w:hAnsi="仿宋" w:eastAsia="仿宋" w:cs="仿宋"/>
          <w:b w:val="0"/>
          <w:i w:val="0"/>
          <w:caps w:val="0"/>
          <w:color w:val="000000"/>
          <w:spacing w:val="0"/>
          <w:sz w:val="32"/>
          <w:szCs w:val="32"/>
          <w:u w:val="none"/>
          <w:shd w:val="clear" w:color="auto" w:fill="FFFFFF"/>
        </w:rPr>
        <w:t>党章</w:t>
      </w:r>
      <w:r>
        <w:rPr>
          <w:rFonts w:hint="eastAsia" w:ascii="仿宋" w:hAnsi="仿宋" w:eastAsia="仿宋" w:cs="仿宋"/>
          <w:b w:val="0"/>
          <w:i w:val="0"/>
          <w:caps w:val="0"/>
          <w:color w:val="000000"/>
          <w:spacing w:val="0"/>
          <w:sz w:val="32"/>
          <w:szCs w:val="32"/>
          <w:u w:val="none"/>
          <w:shd w:val="clear" w:color="auto" w:fill="FFFFFF"/>
        </w:rPr>
        <w:fldChar w:fldCharType="end"/>
      </w:r>
      <w:r>
        <w:rPr>
          <w:rFonts w:hint="eastAsia" w:ascii="仿宋" w:hAnsi="仿宋" w:eastAsia="仿宋" w:cs="仿宋"/>
          <w:b w:val="0"/>
          <w:i w:val="0"/>
          <w:caps w:val="0"/>
          <w:color w:val="000000"/>
          <w:spacing w:val="0"/>
          <w:sz w:val="32"/>
          <w:szCs w:val="32"/>
          <w:shd w:val="clear" w:color="auto" w:fill="FFFFFF"/>
        </w:rPr>
        <w:t>和其他</w:t>
      </w:r>
      <w:r>
        <w:rPr>
          <w:rFonts w:hint="eastAsia" w:ascii="仿宋" w:hAnsi="仿宋" w:eastAsia="仿宋" w:cs="仿宋"/>
          <w:b w:val="0"/>
          <w:i w:val="0"/>
          <w:caps w:val="0"/>
          <w:color w:val="000000"/>
          <w:spacing w:val="0"/>
          <w:sz w:val="32"/>
          <w:szCs w:val="32"/>
          <w:u w:val="none"/>
          <w:shd w:val="clear" w:color="auto" w:fill="FFFFFF"/>
        </w:rPr>
        <w:fldChar w:fldCharType="begin"/>
      </w:r>
      <w:r>
        <w:rPr>
          <w:rFonts w:hint="eastAsia" w:ascii="仿宋" w:hAnsi="仿宋" w:eastAsia="仿宋" w:cs="仿宋"/>
          <w:b w:val="0"/>
          <w:i w:val="0"/>
          <w:caps w:val="0"/>
          <w:color w:val="000000"/>
          <w:spacing w:val="0"/>
          <w:sz w:val="32"/>
          <w:szCs w:val="32"/>
          <w:u w:val="none"/>
          <w:shd w:val="clear" w:color="auto" w:fill="FFFFFF"/>
        </w:rPr>
        <w:instrText xml:space="preserve"> HYPERLINK "https://baike.baidu.com/item/%E5%85%9A%E5%86%85%E6%B3%95%E8%A7%84" \t "https://baike.baidu.com/item/%E4%B8%AD%E5%9B%BD%E5%85%B1%E4%BA%A7%E5%85%9A%E4%B8%AD%E5%A4%AE%E7%BA%AA%E5%BE%8B%E6%A3%80%E6%9F%A5%E5%A7%94%E5%91%98%E4%BC%9A/_blank" </w:instrText>
      </w:r>
      <w:r>
        <w:rPr>
          <w:rFonts w:hint="eastAsia" w:ascii="仿宋" w:hAnsi="仿宋" w:eastAsia="仿宋" w:cs="仿宋"/>
          <w:b w:val="0"/>
          <w:i w:val="0"/>
          <w:caps w:val="0"/>
          <w:color w:val="000000"/>
          <w:spacing w:val="0"/>
          <w:sz w:val="32"/>
          <w:szCs w:val="32"/>
          <w:u w:val="none"/>
          <w:shd w:val="clear" w:color="auto" w:fill="FFFFFF"/>
        </w:rPr>
        <w:fldChar w:fldCharType="separate"/>
      </w:r>
      <w:r>
        <w:rPr>
          <w:rStyle w:val="13"/>
          <w:rFonts w:hint="eastAsia" w:ascii="仿宋" w:hAnsi="仿宋" w:eastAsia="仿宋" w:cs="仿宋"/>
          <w:b w:val="0"/>
          <w:i w:val="0"/>
          <w:caps w:val="0"/>
          <w:color w:val="000000"/>
          <w:spacing w:val="0"/>
          <w:sz w:val="32"/>
          <w:szCs w:val="32"/>
          <w:u w:val="none"/>
          <w:shd w:val="clear" w:color="auto" w:fill="FFFFFF"/>
        </w:rPr>
        <w:t>党内法规</w:t>
      </w:r>
      <w:r>
        <w:rPr>
          <w:rFonts w:hint="eastAsia" w:ascii="仿宋" w:hAnsi="仿宋" w:eastAsia="仿宋" w:cs="仿宋"/>
          <w:b w:val="0"/>
          <w:i w:val="0"/>
          <w:caps w:val="0"/>
          <w:color w:val="000000"/>
          <w:spacing w:val="0"/>
          <w:sz w:val="32"/>
          <w:szCs w:val="32"/>
          <w:u w:val="none"/>
          <w:shd w:val="clear" w:color="auto" w:fill="FFFFFF"/>
        </w:rPr>
        <w:fldChar w:fldCharType="end"/>
      </w:r>
      <w:r>
        <w:rPr>
          <w:rFonts w:hint="eastAsia" w:ascii="仿宋" w:hAnsi="仿宋" w:eastAsia="仿宋" w:cs="仿宋"/>
          <w:b w:val="0"/>
          <w:i w:val="0"/>
          <w:caps w:val="0"/>
          <w:color w:val="000000"/>
          <w:spacing w:val="0"/>
          <w:sz w:val="32"/>
          <w:szCs w:val="32"/>
          <w:shd w:val="clear" w:color="auto" w:fill="FFFFFF"/>
        </w:rPr>
        <w:t>的比较重要或复杂的案件，决定或取消对这些案件中党员的处分；受理党员的</w:t>
      </w:r>
      <w:r>
        <w:rPr>
          <w:rFonts w:hint="eastAsia" w:ascii="仿宋" w:hAnsi="仿宋" w:eastAsia="仿宋" w:cs="仿宋"/>
          <w:b w:val="0"/>
          <w:i w:val="0"/>
          <w:caps w:val="0"/>
          <w:color w:val="000000"/>
          <w:spacing w:val="0"/>
          <w:sz w:val="32"/>
          <w:szCs w:val="32"/>
          <w:u w:val="none"/>
          <w:shd w:val="clear" w:color="auto" w:fill="FFFFFF"/>
        </w:rPr>
        <w:fldChar w:fldCharType="begin"/>
      </w:r>
      <w:r>
        <w:rPr>
          <w:rFonts w:hint="eastAsia" w:ascii="仿宋" w:hAnsi="仿宋" w:eastAsia="仿宋" w:cs="仿宋"/>
          <w:b w:val="0"/>
          <w:i w:val="0"/>
          <w:caps w:val="0"/>
          <w:color w:val="000000"/>
          <w:spacing w:val="0"/>
          <w:sz w:val="32"/>
          <w:szCs w:val="32"/>
          <w:u w:val="none"/>
          <w:shd w:val="clear" w:color="auto" w:fill="FFFFFF"/>
        </w:rPr>
        <w:instrText xml:space="preserve"> HYPERLINK "https://baike.baidu.com/item/%E6%8E%A7%E5%91%8A" \t "https://baike.baidu.com/item/%E4%B8%AD%E5%9B%BD%E5%85%B1%E4%BA%A7%E5%85%9A%E4%B8%AD%E5%A4%AE%E7%BA%AA%E5%BE%8B%E6%A3%80%E6%9F%A5%E5%A7%94%E5%91%98%E4%BC%9A/_blank" </w:instrText>
      </w:r>
      <w:r>
        <w:rPr>
          <w:rFonts w:hint="eastAsia" w:ascii="仿宋" w:hAnsi="仿宋" w:eastAsia="仿宋" w:cs="仿宋"/>
          <w:b w:val="0"/>
          <w:i w:val="0"/>
          <w:caps w:val="0"/>
          <w:color w:val="000000"/>
          <w:spacing w:val="0"/>
          <w:sz w:val="32"/>
          <w:szCs w:val="32"/>
          <w:u w:val="none"/>
          <w:shd w:val="clear" w:color="auto" w:fill="FFFFFF"/>
        </w:rPr>
        <w:fldChar w:fldCharType="separate"/>
      </w:r>
      <w:r>
        <w:rPr>
          <w:rStyle w:val="13"/>
          <w:rFonts w:hint="eastAsia" w:ascii="仿宋" w:hAnsi="仿宋" w:eastAsia="仿宋" w:cs="仿宋"/>
          <w:b w:val="0"/>
          <w:i w:val="0"/>
          <w:caps w:val="0"/>
          <w:color w:val="000000"/>
          <w:spacing w:val="0"/>
          <w:sz w:val="32"/>
          <w:szCs w:val="32"/>
          <w:u w:val="none"/>
          <w:shd w:val="clear" w:color="auto" w:fill="FFFFFF"/>
        </w:rPr>
        <w:t>控告</w:t>
      </w:r>
      <w:r>
        <w:rPr>
          <w:rFonts w:hint="eastAsia" w:ascii="仿宋" w:hAnsi="仿宋" w:eastAsia="仿宋" w:cs="仿宋"/>
          <w:b w:val="0"/>
          <w:i w:val="0"/>
          <w:caps w:val="0"/>
          <w:color w:val="000000"/>
          <w:spacing w:val="0"/>
          <w:sz w:val="32"/>
          <w:szCs w:val="32"/>
          <w:u w:val="none"/>
          <w:shd w:val="clear" w:color="auto" w:fill="FFFFFF"/>
        </w:rPr>
        <w:fldChar w:fldCharType="end"/>
      </w:r>
      <w:r>
        <w:rPr>
          <w:rFonts w:hint="eastAsia" w:ascii="仿宋" w:hAnsi="仿宋" w:eastAsia="仿宋" w:cs="仿宋"/>
          <w:b w:val="0"/>
          <w:i w:val="0"/>
          <w:caps w:val="0"/>
          <w:color w:val="000000"/>
          <w:spacing w:val="0"/>
          <w:sz w:val="32"/>
          <w:szCs w:val="32"/>
          <w:shd w:val="clear" w:color="auto" w:fill="FFFFFF"/>
        </w:rPr>
        <w:t>和</w:t>
      </w:r>
      <w:r>
        <w:rPr>
          <w:rFonts w:hint="eastAsia" w:ascii="仿宋" w:hAnsi="仿宋" w:eastAsia="仿宋" w:cs="仿宋"/>
          <w:b w:val="0"/>
          <w:i w:val="0"/>
          <w:caps w:val="0"/>
          <w:color w:val="000000"/>
          <w:spacing w:val="0"/>
          <w:sz w:val="32"/>
          <w:szCs w:val="32"/>
          <w:u w:val="none"/>
          <w:shd w:val="clear" w:color="auto" w:fill="FFFFFF"/>
        </w:rPr>
        <w:fldChar w:fldCharType="begin"/>
      </w:r>
      <w:r>
        <w:rPr>
          <w:rFonts w:hint="eastAsia" w:ascii="仿宋" w:hAnsi="仿宋" w:eastAsia="仿宋" w:cs="仿宋"/>
          <w:b w:val="0"/>
          <w:i w:val="0"/>
          <w:caps w:val="0"/>
          <w:color w:val="000000"/>
          <w:spacing w:val="0"/>
          <w:sz w:val="32"/>
          <w:szCs w:val="32"/>
          <w:u w:val="none"/>
          <w:shd w:val="clear" w:color="auto" w:fill="FFFFFF"/>
        </w:rPr>
        <w:instrText xml:space="preserve"> HYPERLINK "https://baike.baidu.com/item/%E7%94%B3%E8%AF%89" \t "https://baike.baidu.com/item/%E4%B8%AD%E5%9B%BD%E5%85%B1%E4%BA%A7%E5%85%9A%E4%B8%AD%E5%A4%AE%E7%BA%AA%E5%BE%8B%E6%A3%80%E6%9F%A5%E5%A7%94%E5%91%98%E4%BC%9A/_blank" </w:instrText>
      </w:r>
      <w:r>
        <w:rPr>
          <w:rFonts w:hint="eastAsia" w:ascii="仿宋" w:hAnsi="仿宋" w:eastAsia="仿宋" w:cs="仿宋"/>
          <w:b w:val="0"/>
          <w:i w:val="0"/>
          <w:caps w:val="0"/>
          <w:color w:val="000000"/>
          <w:spacing w:val="0"/>
          <w:sz w:val="32"/>
          <w:szCs w:val="32"/>
          <w:u w:val="none"/>
          <w:shd w:val="clear" w:color="auto" w:fill="FFFFFF"/>
        </w:rPr>
        <w:fldChar w:fldCharType="separate"/>
      </w:r>
      <w:r>
        <w:rPr>
          <w:rStyle w:val="13"/>
          <w:rFonts w:hint="eastAsia" w:ascii="仿宋" w:hAnsi="仿宋" w:eastAsia="仿宋" w:cs="仿宋"/>
          <w:b w:val="0"/>
          <w:i w:val="0"/>
          <w:caps w:val="0"/>
          <w:color w:val="000000"/>
          <w:spacing w:val="0"/>
          <w:sz w:val="32"/>
          <w:szCs w:val="32"/>
          <w:u w:val="none"/>
          <w:shd w:val="clear" w:color="auto" w:fill="FFFFFF"/>
        </w:rPr>
        <w:t>申诉</w:t>
      </w:r>
      <w:r>
        <w:rPr>
          <w:rFonts w:hint="eastAsia" w:ascii="仿宋" w:hAnsi="仿宋" w:eastAsia="仿宋" w:cs="仿宋"/>
          <w:b w:val="0"/>
          <w:i w:val="0"/>
          <w:caps w:val="0"/>
          <w:color w:val="000000"/>
          <w:spacing w:val="0"/>
          <w:sz w:val="32"/>
          <w:szCs w:val="32"/>
          <w:u w:val="none"/>
          <w:shd w:val="clear" w:color="auto" w:fill="FFFFFF"/>
        </w:rPr>
        <w:fldChar w:fldCharType="end"/>
      </w:r>
      <w:r>
        <w:rPr>
          <w:rFonts w:hint="eastAsia" w:ascii="仿宋" w:hAnsi="仿宋" w:eastAsia="仿宋" w:cs="仿宋"/>
          <w:b w:val="0"/>
          <w:i w:val="0"/>
          <w:caps w:val="0"/>
          <w:color w:val="000000"/>
          <w:spacing w:val="0"/>
          <w:sz w:val="32"/>
          <w:szCs w:val="32"/>
          <w:shd w:val="clear" w:color="auto" w:fill="FFFFFF"/>
        </w:rPr>
        <w:t>等。</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225" w:afterAutospacing="0" w:line="240" w:lineRule="auto"/>
        <w:ind w:left="0" w:firstLine="420"/>
        <w:jc w:val="left"/>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b/>
          <w:i w:val="0"/>
          <w:caps w:val="0"/>
          <w:color w:val="333333"/>
          <w:spacing w:val="0"/>
          <w:kern w:val="0"/>
          <w:sz w:val="32"/>
          <w:szCs w:val="32"/>
          <w:shd w:val="clear" w:color="auto" w:fill="FFFFFF"/>
          <w:lang w:val="en-US" w:eastAsia="zh-CN" w:bidi="ar"/>
        </w:rPr>
        <w:t>　监察职责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225" w:afterAutospacing="0" w:line="240" w:lineRule="auto"/>
        <w:ind w:left="0" w:firstLine="420"/>
        <w:jc w:val="left"/>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color="auto" w:fill="FFFFFF"/>
          <w:lang w:val="en-US" w:eastAsia="zh-CN" w:bidi="ar"/>
        </w:rPr>
        <w:t>　监察委员会依照</w:t>
      </w:r>
      <w:r>
        <w:rPr>
          <w:rFonts w:hint="eastAsia" w:ascii="仿宋" w:hAnsi="仿宋" w:eastAsia="仿宋" w:cs="仿宋"/>
          <w:b w:val="0"/>
          <w:i w:val="0"/>
          <w:caps w:val="0"/>
          <w:color w:val="000000"/>
          <w:spacing w:val="0"/>
          <w:sz w:val="32"/>
          <w:szCs w:val="32"/>
          <w:shd w:val="clear" w:color="auto" w:fill="FFFFFF"/>
        </w:rPr>
        <w:t>《</w:t>
      </w:r>
      <w:r>
        <w:rPr>
          <w:rFonts w:hint="eastAsia" w:ascii="仿宋" w:hAnsi="仿宋" w:eastAsia="仿宋" w:cs="仿宋"/>
          <w:b w:val="0"/>
          <w:i w:val="0"/>
          <w:caps w:val="0"/>
          <w:color w:val="000000"/>
          <w:spacing w:val="0"/>
          <w:sz w:val="32"/>
          <w:szCs w:val="32"/>
          <w:u w:val="none"/>
          <w:shd w:val="clear" w:color="auto" w:fill="FFFFFF"/>
        </w:rPr>
        <w:fldChar w:fldCharType="begin"/>
      </w:r>
      <w:r>
        <w:rPr>
          <w:rFonts w:hint="eastAsia" w:ascii="仿宋" w:hAnsi="仿宋" w:eastAsia="仿宋" w:cs="仿宋"/>
          <w:b w:val="0"/>
          <w:i w:val="0"/>
          <w:caps w:val="0"/>
          <w:color w:val="000000"/>
          <w:spacing w:val="0"/>
          <w:sz w:val="32"/>
          <w:szCs w:val="32"/>
          <w:u w:val="none"/>
          <w:shd w:val="clear" w:color="auto" w:fill="FFFFFF"/>
        </w:rPr>
        <w:instrText xml:space="preserve"> HYPERLINK "https://baike.baidu.com/item/%E4%B8%AD%E5%8D%8E%E4%BA%BA%E6%B0%91%E5%85%B1%E5%92%8C%E5%9B%BD%E8%A1%8C%E6%94%BF%E7%9B%91%E5%AF%9F%E6%B3%95" \t "https://baike.baidu.com/item/%E4%B8%AD%E5%9B%BD%E5%85%B1%E4%BA%A7%E5%85%9A%E4%B8%AD%E5%A4%AE%E7%BA%AA%E5%BE%8B%E6%A3%80%E6%9F%A5%E5%A7%94%E5%91%98%E4%BC%9A/_blank" </w:instrText>
      </w:r>
      <w:r>
        <w:rPr>
          <w:rFonts w:hint="eastAsia" w:ascii="仿宋" w:hAnsi="仿宋" w:eastAsia="仿宋" w:cs="仿宋"/>
          <w:b w:val="0"/>
          <w:i w:val="0"/>
          <w:caps w:val="0"/>
          <w:color w:val="000000"/>
          <w:spacing w:val="0"/>
          <w:sz w:val="32"/>
          <w:szCs w:val="32"/>
          <w:u w:val="none"/>
          <w:shd w:val="clear" w:color="auto" w:fill="FFFFFF"/>
        </w:rPr>
        <w:fldChar w:fldCharType="separate"/>
      </w:r>
      <w:r>
        <w:rPr>
          <w:rStyle w:val="13"/>
          <w:rFonts w:hint="eastAsia" w:ascii="仿宋" w:hAnsi="仿宋" w:eastAsia="仿宋" w:cs="仿宋"/>
          <w:b w:val="0"/>
          <w:i w:val="0"/>
          <w:caps w:val="0"/>
          <w:color w:val="000000"/>
          <w:spacing w:val="0"/>
          <w:sz w:val="32"/>
          <w:szCs w:val="32"/>
          <w:u w:val="none"/>
          <w:shd w:val="clear" w:color="auto" w:fill="FFFFFF"/>
        </w:rPr>
        <w:t>中华人民共和国行政监察法</w:t>
      </w:r>
      <w:r>
        <w:rPr>
          <w:rFonts w:hint="eastAsia" w:ascii="仿宋" w:hAnsi="仿宋" w:eastAsia="仿宋" w:cs="仿宋"/>
          <w:b w:val="0"/>
          <w:i w:val="0"/>
          <w:caps w:val="0"/>
          <w:color w:val="000000"/>
          <w:spacing w:val="0"/>
          <w:sz w:val="32"/>
          <w:szCs w:val="32"/>
          <w:u w:val="none"/>
          <w:shd w:val="clear" w:color="auto" w:fill="FFFFFF"/>
        </w:rPr>
        <w:fldChar w:fldCharType="end"/>
      </w:r>
      <w:r>
        <w:rPr>
          <w:rFonts w:hint="eastAsia" w:ascii="仿宋" w:hAnsi="仿宋" w:eastAsia="仿宋" w:cs="仿宋"/>
          <w:b w:val="0"/>
          <w:i w:val="0"/>
          <w:caps w:val="0"/>
          <w:color w:val="000000"/>
          <w:spacing w:val="0"/>
          <w:sz w:val="32"/>
          <w:szCs w:val="32"/>
          <w:shd w:val="clear" w:color="auto" w:fill="FFFFFF"/>
        </w:rPr>
        <w:t>》</w:t>
      </w:r>
      <w:r>
        <w:rPr>
          <w:rFonts w:hint="eastAsia" w:ascii="仿宋" w:hAnsi="仿宋" w:eastAsia="仿宋" w:cs="仿宋"/>
          <w:b w:val="0"/>
          <w:i w:val="0"/>
          <w:caps w:val="0"/>
          <w:color w:val="000000"/>
          <w:spacing w:val="0"/>
          <w:kern w:val="0"/>
          <w:sz w:val="32"/>
          <w:szCs w:val="32"/>
          <w:shd w:val="clear" w:color="auto" w:fill="FFFFFF"/>
          <w:lang w:val="en-US" w:eastAsia="zh-CN" w:bidi="ar"/>
        </w:rPr>
        <w:t>和有关法律规定履行监督、调查、处置职责：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225" w:afterAutospacing="0" w:line="240" w:lineRule="auto"/>
        <w:ind w:left="0" w:firstLine="420"/>
        <w:jc w:val="left"/>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color="auto" w:fill="FFFFFF"/>
          <w:lang w:val="en-US" w:eastAsia="zh-CN" w:bidi="ar"/>
        </w:rPr>
        <w:t>　对公职人员开展廉政教育，对其依法履职、秉公用权、廉洁从政从业以及道德操守情况进行监督检查；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225" w:afterAutospacing="0" w:line="240" w:lineRule="auto"/>
        <w:ind w:left="0" w:firstLine="420"/>
        <w:jc w:val="left"/>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color="auto" w:fill="FFFFFF"/>
          <w:lang w:val="en-US" w:eastAsia="zh-CN" w:bidi="ar"/>
        </w:rPr>
        <w:t>　对涉嫌贪污贿赂、滥用职权、玩忽职守、权力寻租、利益输送、徇私舞弊以及浪费国家资财等职务违法和职务犯罪进行调查；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225" w:afterAutospacing="0" w:line="240" w:lineRule="auto"/>
        <w:ind w:left="0" w:firstLine="420"/>
        <w:jc w:val="left"/>
        <w:textAlignment w:val="auto"/>
        <w:outlineLvl w:val="9"/>
        <w:rPr>
          <w:rFonts w:hint="eastAsia" w:ascii="仿宋" w:hAnsi="仿宋" w:eastAsia="仿宋" w:cs="仿宋"/>
          <w:b w:val="0"/>
          <w:i w:val="0"/>
          <w:caps w:val="0"/>
          <w:color w:val="000000"/>
          <w:spacing w:val="0"/>
          <w:kern w:val="0"/>
          <w:sz w:val="32"/>
          <w:szCs w:val="32"/>
          <w:shd w:val="clear" w:color="auto" w:fill="FFFFFF"/>
          <w:lang w:val="en-US" w:eastAsia="zh-CN" w:bidi="ar"/>
        </w:rPr>
      </w:pPr>
      <w:r>
        <w:rPr>
          <w:rFonts w:hint="eastAsia" w:ascii="仿宋" w:hAnsi="仿宋" w:eastAsia="仿宋" w:cs="仿宋"/>
          <w:b w:val="0"/>
          <w:i w:val="0"/>
          <w:caps w:val="0"/>
          <w:color w:val="000000"/>
          <w:spacing w:val="0"/>
          <w:kern w:val="0"/>
          <w:sz w:val="32"/>
          <w:szCs w:val="32"/>
          <w:shd w:val="clear" w:color="auto" w:fill="FFFFFF"/>
          <w:lang w:val="en-US" w:eastAsia="zh-CN" w:bidi="ar"/>
        </w:rPr>
        <w:t>　对违法的公职人员依法作出政务处分决定；对履行职责不力、失职失责的领导人员进行问责；对涉嫌职务犯罪的，将调查结果移送人民检察院依法审查、提起公诉；向监察对象所在单位提出监察建议。</w:t>
      </w:r>
    </w:p>
    <w:p>
      <w:pPr>
        <w:pStyle w:val="2"/>
        <w:spacing w:before="0" w:after="0" w:line="600" w:lineRule="exact"/>
        <w:jc w:val="left"/>
        <w:rPr>
          <w:rFonts w:hint="eastAsia" w:ascii="黑体" w:eastAsia="黑体" w:cs="黑体" w:hAnsiTheme="minorHAnsi"/>
          <w:b w:val="0"/>
          <w:bCs w:val="0"/>
          <w:kern w:val="0"/>
          <w:sz w:val="32"/>
          <w:szCs w:val="32"/>
        </w:rPr>
      </w:pPr>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二、机构设置</w:t>
      </w:r>
    </w:p>
    <w:p>
      <w:pPr>
        <w:spacing w:after="0" w:line="560" w:lineRule="exact"/>
        <w:rPr>
          <w:rFonts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从决算编报单位构成看，纳入2018 年度本部门决算汇编范围的独立核算单位（以下简称“单位”）共</w:t>
      </w:r>
      <w:r>
        <w:rPr>
          <w:rFonts w:hint="eastAsia" w:ascii="仿宋_GB2312" w:eastAsia="仿宋_GB2312" w:cs="ArialUnicodeMS" w:hAnsiTheme="minorHAnsi"/>
          <w:kern w:val="0"/>
          <w:sz w:val="32"/>
          <w:szCs w:val="32"/>
          <w:lang w:val="en-US" w:eastAsia="zh-CN"/>
        </w:rPr>
        <w:t>1</w:t>
      </w:r>
      <w:r>
        <w:rPr>
          <w:rFonts w:hint="eastAsia" w:ascii="仿宋_GB2312" w:eastAsia="仿宋_GB2312" w:cs="ArialUnicodeMS" w:hAnsiTheme="minorHAnsi"/>
          <w:kern w:val="0"/>
          <w:sz w:val="32"/>
          <w:szCs w:val="32"/>
        </w:rPr>
        <w:t xml:space="preserve"> 个，具体情况如下：</w:t>
      </w:r>
    </w:p>
    <w:tbl>
      <w:tblPr>
        <w:tblStyle w:val="15"/>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436"/>
        <w:gridCol w:w="2238"/>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4436"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238"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1921"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4436" w:type="dxa"/>
          </w:tcPr>
          <w:p>
            <w:pPr>
              <w:spacing w:after="0" w:line="560" w:lineRule="exact"/>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中国共产党新乐市纪律检查委员会</w:t>
            </w:r>
          </w:p>
        </w:tc>
        <w:tc>
          <w:tcPr>
            <w:tcW w:w="2238" w:type="dxa"/>
          </w:tcPr>
          <w:p>
            <w:pPr>
              <w:spacing w:after="0" w:line="56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行政单位</w:t>
            </w:r>
          </w:p>
        </w:tc>
        <w:tc>
          <w:tcPr>
            <w:tcW w:w="1921" w:type="dxa"/>
          </w:tcPr>
          <w:p>
            <w:pPr>
              <w:spacing w:after="0" w:line="56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ascii="仿宋_GB2312" w:eastAsia="仿宋_GB2312" w:cs="ArialUnicodeMS" w:hAnsiTheme="minorHAnsi"/>
                <w:kern w:val="0"/>
                <w:sz w:val="28"/>
                <w:szCs w:val="28"/>
              </w:rPr>
            </w:pPr>
          </w:p>
        </w:tc>
      </w:tr>
    </w:tbl>
    <w:p>
      <w:pPr>
        <w:spacing w:after="0" w:line="560" w:lineRule="exact"/>
        <w:rPr>
          <w:rFonts w:ascii="仿宋_GB2312" w:eastAsia="仿宋_GB2312" w:cs="ArialUnicodeMS" w:hAnsiTheme="minorHAnsi"/>
          <w:kern w:val="0"/>
          <w:sz w:val="32"/>
          <w:szCs w:val="3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sectPr>
          <w:pgSz w:w="11906" w:h="16838"/>
          <w:pgMar w:top="2098" w:right="1474" w:bottom="1984" w:left="1588" w:header="851" w:footer="992" w:gutter="0"/>
          <w:cols w:space="0" w:num="1"/>
          <w:docGrid w:type="lines" w:linePitch="312" w:charSpace="0"/>
        </w:sectPr>
      </w:pPr>
    </w:p>
    <w:p>
      <w:pPr>
        <w:widowControl/>
        <w:spacing w:line="560" w:lineRule="exact"/>
        <w:jc w:val="center"/>
        <w:rPr>
          <w:rFonts w:ascii="黑体" w:eastAsia="黑体" w:cs="MS-UIGothic,Bold" w:hAnsiTheme="minorHAnsi"/>
          <w:bCs/>
          <w:kern w:val="0"/>
          <w:sz w:val="52"/>
          <w:szCs w:val="52"/>
        </w:rPr>
      </w:pPr>
      <w:r>
        <w:rPr>
          <w:rFonts w:hint="eastAsia" w:ascii="宋体" w:hAnsi="宋体" w:cs="ArialUnicodeMS"/>
          <w:color w:val="000000"/>
          <w:kern w:val="0"/>
        </w:rPr>
        <w:drawing>
          <wp:anchor distT="0" distB="0" distL="114300" distR="114300" simplePos="0" relativeHeight="251642880"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1"/>
                    </pic:cNvPicPr>
                  </pic:nvPicPr>
                  <pic:blipFill>
                    <a:blip r:embed="rId5"/>
                    <a:stretch>
                      <a:fillRect/>
                    </a:stretch>
                  </pic:blipFill>
                  <pic:spPr>
                    <a:xfrm>
                      <a:off x="0" y="0"/>
                      <a:ext cx="7571105" cy="10680065"/>
                    </a:xfrm>
                    <a:prstGeom prst="rect">
                      <a:avLst/>
                    </a:prstGeom>
                  </pic:spPr>
                </pic:pic>
              </a:graphicData>
            </a:graphic>
          </wp:anchor>
        </w:drawing>
      </w:r>
    </w:p>
    <w:p>
      <w:pPr>
        <w:widowControl/>
        <w:spacing w:line="560" w:lineRule="exact"/>
        <w:jc w:val="center"/>
        <w:rPr>
          <w:rFonts w:ascii="黑体" w:eastAsia="黑体" w:cs="MS-UIGothic,Bold" w:hAnsiTheme="minorHAnsi"/>
          <w:bCs/>
          <w:kern w:val="0"/>
          <w:sz w:val="52"/>
          <w:szCs w:val="52"/>
        </w:rPr>
      </w:pPr>
    </w:p>
    <w:p>
      <w:pPr>
        <w:rPr>
          <w:rFonts w:ascii="宋体" w:hAnsi="宋体" w:cs="ArialUnicodeMS"/>
          <w:color w:val="000000"/>
          <w:kern w:val="0"/>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mc:AlternateContent>
          <mc:Choice Requires="wps">
            <w:drawing>
              <wp:anchor distT="0" distB="0" distL="114300" distR="114300" simplePos="0" relativeHeight="251641856" behindDoc="0" locked="0" layoutInCell="1" allowOverlap="1">
                <wp:simplePos x="0" y="0"/>
                <wp:positionH relativeFrom="column">
                  <wp:posOffset>-942340</wp:posOffset>
                </wp:positionH>
                <wp:positionV relativeFrom="paragraph">
                  <wp:posOffset>1527810</wp:posOffset>
                </wp:positionV>
                <wp:extent cx="7571740" cy="202057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第二部分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2pt;margin-top:120.3pt;height:159.1pt;width:596.2pt;z-index:251641856;mso-width-relative:page;mso-height-relative:page;" filled="f" stroked="f" coordsize="21600,21600" o:gfxdata="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O&#10;az3Q3AAAAA0BAAAPAAAAAAAAAAEAIAAAACIAAABkcnMvZG93bnJldi54bWxQSwECFAAUAAAACACH&#10;TuJAX0LKzCACAAAbBAAADgAAAAAAAAABACAAAAArAQAAZHJzL2Uyb0RvYy54bWxQSwUGAAAAAAYA&#10;BgBZAQAAvQU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第二部分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2018年度部门决算报表</w:t>
                      </w:r>
                    </w:p>
                  </w:txbxContent>
                </v:textbox>
              </v:shape>
            </w:pict>
          </mc:Fallback>
        </mc:AlternateContent>
      </w:r>
    </w:p>
    <w:tbl>
      <w:tblPr>
        <w:tblStyle w:val="14"/>
        <w:tblW w:w="9300" w:type="dxa"/>
        <w:jc w:val="center"/>
        <w:tblInd w:w="-213" w:type="dxa"/>
        <w:tblLayout w:type="fixed"/>
        <w:tblCellMar>
          <w:top w:w="0" w:type="dxa"/>
          <w:left w:w="0" w:type="dxa"/>
          <w:bottom w:w="0" w:type="dxa"/>
          <w:right w:w="0" w:type="dxa"/>
        </w:tblCellMar>
      </w:tblPr>
      <w:tblGrid>
        <w:gridCol w:w="2700"/>
        <w:gridCol w:w="567"/>
        <w:gridCol w:w="1336"/>
        <w:gridCol w:w="2700"/>
        <w:gridCol w:w="567"/>
        <w:gridCol w:w="1430"/>
      </w:tblGrid>
      <w:tr>
        <w:tblPrEx>
          <w:tblLayout w:type="fixed"/>
          <w:tblCellMar>
            <w:top w:w="0" w:type="dxa"/>
            <w:left w:w="0" w:type="dxa"/>
            <w:bottom w:w="0" w:type="dxa"/>
            <w:right w:w="0" w:type="dxa"/>
          </w:tblCellMar>
        </w:tblPrEx>
        <w:trPr>
          <w:trHeight w:val="567" w:hRule="atLeast"/>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440" w:lineRule="exact"/>
              <w:jc w:val="center"/>
              <w:textAlignment w:val="center"/>
              <w:rPr>
                <w:rFonts w:ascii="黑体" w:hAnsi="宋体" w:eastAsia="黑体" w:cs="黑体"/>
                <w:color w:val="000000"/>
                <w:sz w:val="40"/>
                <w:szCs w:val="40"/>
              </w:rPr>
            </w:pPr>
            <w:r>
              <w:rPr>
                <w:sz w:val="44"/>
              </w:rPr>
              <mc:AlternateContent>
                <mc:Choice Requires="wpg">
                  <w:drawing>
                    <wp:anchor distT="0" distB="0" distL="114300" distR="114300" simplePos="0" relativeHeight="251654144" behindDoc="0" locked="1" layoutInCell="1" allowOverlap="1">
                      <wp:simplePos x="0" y="0"/>
                      <wp:positionH relativeFrom="column">
                        <wp:posOffset>-892175</wp:posOffset>
                      </wp:positionH>
                      <wp:positionV relativeFrom="page">
                        <wp:posOffset>-1039495</wp:posOffset>
                      </wp:positionV>
                      <wp:extent cx="3088640" cy="523240"/>
                      <wp:effectExtent l="3175" t="0" r="13335" b="29210"/>
                      <wp:wrapNone/>
                      <wp:docPr id="10" name="组合 10"/>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11"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0.25pt;margin-top:-81.85pt;height:41.2pt;width:243.2pt;mso-position-vertical-relative:page;z-index:251654144;mso-width-relative:page;mso-height-relative:page;" coordorigin="4551,52615" coordsize="8546,1398" o:gfxdata="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OCvFSPcAAAADQEAAA8AAAAAAAAAAQAgAAAA&#10;IgAAAGRycy9kb3ducmV2LnhtbFBLAQIUABQAAAAIAIdO4kAubploJAMAAO4IAAAOAAAAAAAAAAEA&#10;IAAAACsBAABkcnMvZTJvRG9jLnhtbFBLBQYAAAAABgAGAFkBAADB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ggARsLsAAADb&#10;AAAADwAAAGRycy9kb3ducmV2LnhtbEVPS2sCMRC+F/wPYYTearIFH6xGD2Jp8VQf4HXcjLvrbiZL&#10;kvr4940geJuP7zmzxc224kI+1I41ZAMFgrhwpuZSw3739TEBESKywdYxabhTgMW89zbD3Lgrb+iy&#10;jaVIIRxy1FDF2OVShqIii2HgOuLEnZy3GBP0pTQerynctvJTqZG0WHNqqLCjZUVFs/2zGpr9+LdW&#10;y+/zYd2Mhn6VHcdDf9T6vZ+pKYhIt/gSP90/Js3P4PFLOkDO/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ARsLsAAADb&#10;AAAADwAAAAAAAAABACAAAAAiAAAAZHJzL2Rvd25yZXYueG1sUEsBAhQAFAAAAAgAh07iQDMvBZ47&#10;AAAAOQAAABAAAAAAAAAAAQAgAAAACgEAAGRycy9zaGFwZXhtbC54bWxQSwUGAAAAAAYABgBbAQAA&#10;tA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SiwHT7sAAADb&#10;AAAADwAAAGRycy9kb3ducmV2LnhtbEWPS4sCMRCE7wv+h9CCtzXRw+wwGgUFxaOPVa/NpJ0ZnHSG&#10;JL7+vREW9lhU1VfUdP60rbiTD41jDaOhAkFcOtNwpeH3sPrOQYSIbLB1TBpeFGA+631NsTDuwTu6&#10;72MlEoRDgRrqGLtCylDWZDEMXUecvIvzFmOSvpLG4yPBbSvHSmXSYsNpocaOljWV1/3Nasi2i6Ur&#10;D/n65M+N2rrb6pX/HLUe9EdqAiLSM/6H/9obo2GcwedL+gF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iwHT7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lang w:bidi="ar"/>
              </w:rPr>
              <w:t>收入支出决算总表</w:t>
            </w:r>
          </w:p>
        </w:tc>
      </w:tr>
      <w:tr>
        <w:tblPrEx>
          <w:tblLayout w:type="fixed"/>
          <w:tblCellMar>
            <w:top w:w="0" w:type="dxa"/>
            <w:left w:w="0" w:type="dxa"/>
            <w:bottom w:w="0" w:type="dxa"/>
            <w:right w:w="0" w:type="dxa"/>
          </w:tblCellMar>
        </w:tblPrEx>
        <w:trPr>
          <w:trHeight w:val="321" w:hRule="atLeast"/>
          <w:jc w:val="center"/>
        </w:trPr>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1336"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143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公开01表</w:t>
            </w:r>
          </w:p>
        </w:tc>
      </w:tr>
      <w:tr>
        <w:tblPrEx>
          <w:tblLayout w:type="fixed"/>
          <w:tblCellMar>
            <w:top w:w="0" w:type="dxa"/>
            <w:left w:w="0" w:type="dxa"/>
            <w:bottom w:w="0" w:type="dxa"/>
            <w:right w:w="0" w:type="dxa"/>
          </w:tblCellMar>
        </w:tblPrEx>
        <w:trPr>
          <w:trHeight w:val="418" w:hRule="atLeast"/>
          <w:jc w:val="center"/>
        </w:trPr>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新乐纪委</w:t>
            </w: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1336"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143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295" w:hRule="atLeast"/>
          <w:jc w:val="center"/>
        </w:trPr>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收入</w:t>
            </w:r>
          </w:p>
        </w:tc>
        <w:tc>
          <w:tcPr>
            <w:tcW w:w="469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支出</w:t>
            </w:r>
          </w:p>
        </w:tc>
      </w:tr>
      <w:tr>
        <w:tblPrEx>
          <w:tblLayout w:type="fixed"/>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行次</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金额</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行次</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金额</w:t>
            </w:r>
          </w:p>
        </w:tc>
      </w:tr>
      <w:tr>
        <w:tblPrEx>
          <w:tblLayout w:type="fixed"/>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rPr>
                <w:rFonts w:ascii="宋体" w:hAnsi="宋体" w:cs="宋体"/>
                <w:color w:val="000000"/>
                <w:sz w:val="20"/>
                <w:szCs w:val="20"/>
              </w:rPr>
            </w:pP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rPr>
                <w:rFonts w:ascii="宋体" w:hAnsi="宋体" w:cs="宋体"/>
                <w:color w:val="000000"/>
                <w:sz w:val="20"/>
                <w:szCs w:val="20"/>
              </w:rPr>
            </w:pP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Layout w:type="fixed"/>
          <w:tblCellMar>
            <w:top w:w="0" w:type="dxa"/>
            <w:left w:w="0" w:type="dxa"/>
            <w:bottom w:w="0" w:type="dxa"/>
            <w:right w:w="0" w:type="dxa"/>
          </w:tblCellMar>
        </w:tblPrEx>
        <w:trPr>
          <w:trHeight w:val="36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一、财政拨款收入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1350.68</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737.31</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二、上级补助收入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二、外交支出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三、事业收入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三、国防支出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四、经营收入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五、附属单位上缴收入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五、教育支出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六、其他收入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七、文化体育与传媒支出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八、社会保障和就业支出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63.75</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九、医疗卫生与计划生育支出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十、节能环保支出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十一、城乡社区支出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十二、农林水支出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十三、交通运输支出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十四、资源勘探信息等支出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十五、商业服务业等支出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十六、金融支出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十七、援助其他地区支出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十八、国土海洋气象等支出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十九、住房保障支出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50.67</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二十、粮油物资储备支出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二十一、其他支出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二十二、债务还本支出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二十三、债务付息支出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本年收入合计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本年支出合计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582"/>
              </w:tabs>
              <w:spacing w:after="0" w:line="200" w:lineRule="exact"/>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ab/>
            </w:r>
            <w:r>
              <w:rPr>
                <w:rFonts w:hint="eastAsia" w:ascii="宋体" w:hAnsi="宋体" w:cs="宋体"/>
                <w:color w:val="000000"/>
                <w:sz w:val="20"/>
                <w:szCs w:val="20"/>
                <w:lang w:val="en-US" w:eastAsia="zh-CN"/>
              </w:rPr>
              <w:t>851.73</w:t>
            </w:r>
          </w:p>
        </w:tc>
      </w:tr>
      <w:tr>
        <w:tblPrEx>
          <w:tblLayout w:type="fixed"/>
          <w:tblCellMar>
            <w:top w:w="0" w:type="dxa"/>
            <w:left w:w="0" w:type="dxa"/>
            <w:bottom w:w="0" w:type="dxa"/>
            <w:right w:w="0" w:type="dxa"/>
          </w:tblCellMar>
        </w:tblPrEx>
        <w:trPr>
          <w:trHeight w:val="38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用事业基金弥补收支差额</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结余分配</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年末结转和结余</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542.95</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总计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1394.68</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总计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1394.68</w:t>
            </w:r>
          </w:p>
        </w:tc>
      </w:tr>
      <w:tr>
        <w:tblPrEx>
          <w:tblLayout w:type="fixed"/>
          <w:tblCellMar>
            <w:top w:w="0" w:type="dxa"/>
            <w:left w:w="0" w:type="dxa"/>
            <w:bottom w:w="0" w:type="dxa"/>
            <w:right w:w="0" w:type="dxa"/>
          </w:tblCellMar>
        </w:tblPrEx>
        <w:trPr>
          <w:trHeight w:val="417" w:hRule="atLeast"/>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color w:val="000000"/>
                <w:kern w:val="0"/>
                <w:szCs w:val="21"/>
                <w:lang w:bidi="ar"/>
              </w:rPr>
              <w:t>注：本表反映部门本年度的总收支和年末结转结余情况。</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4"/>
        <w:tblW w:w="8800" w:type="dxa"/>
        <w:jc w:val="center"/>
        <w:tblInd w:w="0" w:type="dxa"/>
        <w:tblLayout w:type="fixed"/>
        <w:tblCellMar>
          <w:top w:w="0" w:type="dxa"/>
          <w:left w:w="0" w:type="dxa"/>
          <w:bottom w:w="0" w:type="dxa"/>
          <w:right w:w="0" w:type="dxa"/>
        </w:tblCellMar>
      </w:tblPr>
      <w:tblGrid>
        <w:gridCol w:w="335"/>
        <w:gridCol w:w="179"/>
        <w:gridCol w:w="520"/>
        <w:gridCol w:w="1318"/>
        <w:gridCol w:w="533"/>
        <w:gridCol w:w="260"/>
        <w:gridCol w:w="127"/>
        <w:gridCol w:w="688"/>
        <w:gridCol w:w="232"/>
        <w:gridCol w:w="584"/>
        <w:gridCol w:w="337"/>
        <w:gridCol w:w="478"/>
        <w:gridCol w:w="442"/>
        <w:gridCol w:w="373"/>
        <w:gridCol w:w="548"/>
        <w:gridCol w:w="920"/>
        <w:gridCol w:w="926"/>
      </w:tblGrid>
      <w:tr>
        <w:tblPrEx>
          <w:tblLayout w:type="fixed"/>
          <w:tblCellMar>
            <w:top w:w="0" w:type="dxa"/>
            <w:left w:w="0" w:type="dxa"/>
            <w:bottom w:w="0" w:type="dxa"/>
            <w:right w:w="0" w:type="dxa"/>
          </w:tblCellMar>
        </w:tblPrEx>
        <w:trPr>
          <w:trHeight w:val="770" w:hRule="atLeast"/>
          <w:jc w:val="center"/>
        </w:trPr>
        <w:tc>
          <w:tcPr>
            <w:tcW w:w="8800" w:type="dxa"/>
            <w:gridSpan w:val="17"/>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lang w:bidi="ar"/>
              </w:rPr>
              <w:t>收入决</w:t>
            </w:r>
            <w:r>
              <w:rPr>
                <w:sz w:val="44"/>
              </w:rPr>
              <mc:AlternateContent>
                <mc:Choice Requires="wpg">
                  <w:drawing>
                    <wp:anchor distT="0" distB="0" distL="114300" distR="114300" simplePos="0" relativeHeight="251655168" behindDoc="0" locked="1" layoutInCell="1" allowOverlap="1">
                      <wp:simplePos x="0" y="0"/>
                      <wp:positionH relativeFrom="column">
                        <wp:posOffset>-1050925</wp:posOffset>
                      </wp:positionH>
                      <wp:positionV relativeFrom="page">
                        <wp:posOffset>-1029970</wp:posOffset>
                      </wp:positionV>
                      <wp:extent cx="3088640" cy="523240"/>
                      <wp:effectExtent l="3175" t="0" r="13335" b="29210"/>
                      <wp:wrapNone/>
                      <wp:docPr id="34" name="组合 34"/>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35"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2.75pt;margin-top:-81.1pt;height:41.2pt;width:243.2pt;mso-position-vertical-relative:page;z-index:251655168;mso-width-relative:page;mso-height-relative:page;" coordorigin="4551,52615" coordsize="8546,1398"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Bwnm4jcAAAADQEAAA8AAAAAAAAA&#10;AQAgAAAAIgAAAGRycy9kb3ducmV2LnhtbFBLAQIUABQAAAAIAIdO4kA+YalKKgMAAO4IAAAOAAAA&#10;AAAAAAEAIAAAACsBAABkcnMvZTJvRG9jLnhtbFBLBQYAAAAABgAGAFkBAADH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to5L074AAADb&#10;AAAADwAAAGRycy9kb3ducmV2LnhtbEWPT2sCMRTE74LfIbyCN022sipbowexWHpqVfD63Lzubnfz&#10;siTxT799Uyh4HGbmN8xyfbeduJIPjWMN2USBIC6dabjScDy8jhcgQkQ22DkmDT8UYL0aDpZYGHfj&#10;T7ruYyUShEOBGuoY+0LKUNZkMUxcT5y8L+ctxiR9JY3HW4LbTj4rNZMWG04LNfa0qals9xeroT3O&#10;Pxq12X2f3ttZ7rfZeZ77s9ajp0y9gIh0j4/wf/vNaJjm8Pcl/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o5L07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z/WRkrsAAADb&#10;AAAADwAAAGRycy9kb3ducmV2LnhtbEWPS4sCMRCE7wv+h9CCtzVRYXYYjYKCyx59e20m7czgpDMk&#10;8fXvzcLCHouq+oqaLZ62FXfyoXGsYTRUIIhLZxquNBz2688cRIjIBlvHpOFFARbz3scMC+MevKX7&#10;LlYiQTgUqKGOsSukDGVNFsPQdcTJuzhvMSbpK2k8PhLctnKsVCYtNpwWauxoVVN53d2shmyzXLly&#10;n3+f/LlRG3dbv/Kvo9aD/khNQUR6xv/wX/vHaJhk8Psl/Q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Rkr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lang w:bidi="ar"/>
              </w:rPr>
              <w:t>算表</w:t>
            </w:r>
          </w:p>
        </w:tc>
      </w:tr>
      <w:tr>
        <w:tblPrEx>
          <w:tblLayout w:type="fixed"/>
          <w:tblCellMar>
            <w:top w:w="0" w:type="dxa"/>
            <w:left w:w="0" w:type="dxa"/>
            <w:bottom w:w="0" w:type="dxa"/>
            <w:right w:w="0" w:type="dxa"/>
          </w:tblCellMar>
        </w:tblPrEx>
        <w:trPr>
          <w:trHeight w:val="362" w:hRule="atLeast"/>
          <w:jc w:val="center"/>
        </w:trPr>
        <w:tc>
          <w:tcPr>
            <w:tcW w:w="335"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79"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52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318"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533"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26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lang w:bidi="ar"/>
              </w:rPr>
              <w:t>公开02表</w:t>
            </w:r>
          </w:p>
        </w:tc>
      </w:tr>
      <w:tr>
        <w:tblPrEx>
          <w:tblLayout w:type="fixed"/>
          <w:tblCellMar>
            <w:top w:w="0" w:type="dxa"/>
            <w:left w:w="0" w:type="dxa"/>
            <w:bottom w:w="0" w:type="dxa"/>
            <w:right w:w="0" w:type="dxa"/>
          </w:tblCellMar>
        </w:tblPrEx>
        <w:trPr>
          <w:trHeight w:val="362" w:hRule="atLeast"/>
          <w:jc w:val="center"/>
        </w:trPr>
        <w:tc>
          <w:tcPr>
            <w:tcW w:w="2885" w:type="dxa"/>
            <w:gridSpan w:val="5"/>
            <w:tcBorders>
              <w:top w:val="nil"/>
              <w:left w:val="nil"/>
              <w:bottom w:val="nil"/>
              <w:right w:val="nil"/>
            </w:tcBorders>
            <w:shd w:val="clear" w:color="auto" w:fill="auto"/>
            <w:tcMar>
              <w:top w:w="15" w:type="dxa"/>
              <w:left w:w="15" w:type="dxa"/>
              <w:right w:w="15" w:type="dxa"/>
            </w:tcMar>
            <w:vAlign w:val="center"/>
          </w:tcPr>
          <w:p>
            <w:pPr>
              <w:widowControl/>
              <w:tabs>
                <w:tab w:val="center" w:pos="1427"/>
              </w:tabs>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lang w:bidi="ar"/>
              </w:rPr>
              <w:t>部门：</w:t>
            </w:r>
            <w:r>
              <w:rPr>
                <w:rFonts w:hint="eastAsia" w:ascii="宋体" w:hAnsi="宋体" w:cs="宋体"/>
                <w:color w:val="000000"/>
                <w:kern w:val="0"/>
                <w:szCs w:val="21"/>
                <w:lang w:eastAsia="zh-CN" w:bidi="ar"/>
              </w:rPr>
              <w:tab/>
            </w:r>
            <w:r>
              <w:rPr>
                <w:rFonts w:hint="eastAsia" w:ascii="宋体" w:hAnsi="宋体" w:cs="宋体"/>
                <w:color w:val="000000"/>
                <w:kern w:val="0"/>
                <w:szCs w:val="21"/>
                <w:lang w:eastAsia="zh-CN" w:bidi="ar"/>
              </w:rPr>
              <w:t>新乐纪委</w:t>
            </w:r>
          </w:p>
        </w:tc>
        <w:tc>
          <w:tcPr>
            <w:tcW w:w="26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lang w:bidi="ar"/>
              </w:rPr>
              <w:t>金额单位：万元</w:t>
            </w:r>
          </w:p>
        </w:tc>
      </w:tr>
      <w:tr>
        <w:tblPrEx>
          <w:tblLayout w:type="fixed"/>
          <w:tblCellMar>
            <w:top w:w="0" w:type="dxa"/>
            <w:left w:w="0" w:type="dxa"/>
            <w:bottom w:w="0" w:type="dxa"/>
            <w:right w:w="0" w:type="dxa"/>
          </w:tblCellMar>
        </w:tblPrEx>
        <w:trPr>
          <w:trHeight w:val="325" w:hRule="atLeast"/>
          <w:jc w:val="center"/>
        </w:trPr>
        <w:tc>
          <w:tcPr>
            <w:tcW w:w="2352"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w:t>
            </w:r>
          </w:p>
        </w:tc>
        <w:tc>
          <w:tcPr>
            <w:tcW w:w="920" w:type="dxa"/>
            <w:gridSpan w:val="3"/>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本年收入合计</w:t>
            </w:r>
          </w:p>
        </w:tc>
        <w:tc>
          <w:tcPr>
            <w:tcW w:w="920"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财政拨款收入</w:t>
            </w:r>
          </w:p>
        </w:tc>
        <w:tc>
          <w:tcPr>
            <w:tcW w:w="921"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上级补助收入</w:t>
            </w:r>
          </w:p>
        </w:tc>
        <w:tc>
          <w:tcPr>
            <w:tcW w:w="920"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事业收入</w:t>
            </w:r>
          </w:p>
        </w:tc>
        <w:tc>
          <w:tcPr>
            <w:tcW w:w="921"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经营收入</w:t>
            </w:r>
          </w:p>
        </w:tc>
        <w:tc>
          <w:tcPr>
            <w:tcW w:w="920"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附属单位上缴收入</w:t>
            </w:r>
          </w:p>
        </w:tc>
        <w:tc>
          <w:tcPr>
            <w:tcW w:w="926"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其他收入</w:t>
            </w:r>
          </w:p>
        </w:tc>
      </w:tr>
      <w:tr>
        <w:tblPrEx>
          <w:tblLayout w:type="fixed"/>
          <w:tblCellMar>
            <w:top w:w="0" w:type="dxa"/>
            <w:left w:w="0" w:type="dxa"/>
            <w:bottom w:w="0" w:type="dxa"/>
            <w:right w:w="0" w:type="dxa"/>
          </w:tblCellMar>
        </w:tblPrEx>
        <w:trPr>
          <w:trHeight w:val="626"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功能分类科目编码</w:t>
            </w:r>
          </w:p>
        </w:tc>
        <w:tc>
          <w:tcPr>
            <w:tcW w:w="1318"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920" w:type="dxa"/>
            <w:gridSpan w:val="3"/>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 w:val="20"/>
                <w:szCs w:val="20"/>
              </w:rPr>
            </w:pPr>
          </w:p>
        </w:tc>
        <w:tc>
          <w:tcPr>
            <w:tcW w:w="920"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p>
        </w:tc>
        <w:tc>
          <w:tcPr>
            <w:tcW w:w="921"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p>
        </w:tc>
        <w:tc>
          <w:tcPr>
            <w:tcW w:w="920"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p>
        </w:tc>
        <w:tc>
          <w:tcPr>
            <w:tcW w:w="921"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p>
        </w:tc>
        <w:tc>
          <w:tcPr>
            <w:tcW w:w="920" w:type="dxa"/>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p>
        </w:tc>
        <w:tc>
          <w:tcPr>
            <w:tcW w:w="926" w:type="dxa"/>
            <w:vMerge w:val="continue"/>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p>
        </w:tc>
      </w:tr>
      <w:tr>
        <w:tblPrEx>
          <w:tblLayout w:type="fixed"/>
          <w:tblCellMar>
            <w:top w:w="0" w:type="dxa"/>
            <w:left w:w="0" w:type="dxa"/>
            <w:bottom w:w="0" w:type="dxa"/>
            <w:right w:w="0" w:type="dxa"/>
          </w:tblCellMar>
        </w:tblPrEx>
        <w:trPr>
          <w:trHeight w:val="391" w:hRule="atLeast"/>
          <w:jc w:val="center"/>
        </w:trPr>
        <w:tc>
          <w:tcPr>
            <w:tcW w:w="23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9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r>
      <w:tr>
        <w:tblPrEx>
          <w:tblLayout w:type="fixed"/>
          <w:tblCellMar>
            <w:top w:w="0" w:type="dxa"/>
            <w:left w:w="0" w:type="dxa"/>
            <w:bottom w:w="0" w:type="dxa"/>
            <w:right w:w="0" w:type="dxa"/>
          </w:tblCellMar>
        </w:tblPrEx>
        <w:trPr>
          <w:trHeight w:val="90" w:hRule="atLeast"/>
          <w:jc w:val="center"/>
        </w:trPr>
        <w:tc>
          <w:tcPr>
            <w:tcW w:w="23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92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381"/>
              </w:tabs>
              <w:spacing w:after="0" w:line="240" w:lineRule="atLeast"/>
              <w:jc w:val="left"/>
              <w:rPr>
                <w:rFonts w:hint="eastAsia" w:ascii="宋体" w:hAnsi="宋体" w:eastAsia="宋体" w:cs="宋体"/>
                <w:b/>
                <w:color w:val="000000"/>
                <w:sz w:val="18"/>
                <w:szCs w:val="18"/>
                <w:lang w:eastAsia="zh-CN"/>
              </w:rPr>
            </w:pPr>
            <w:r>
              <w:rPr>
                <w:rFonts w:hint="eastAsia" w:ascii="宋体" w:hAnsi="宋体" w:cs="宋体"/>
                <w:b/>
                <w:color w:val="000000"/>
                <w:sz w:val="18"/>
                <w:szCs w:val="18"/>
                <w:lang w:eastAsia="zh-CN"/>
              </w:rPr>
              <w:tab/>
            </w:r>
            <w:r>
              <w:rPr>
                <w:rFonts w:hint="eastAsia" w:ascii="宋体" w:hAnsi="宋体" w:cs="宋体"/>
                <w:b/>
                <w:color w:val="000000"/>
                <w:sz w:val="18"/>
                <w:szCs w:val="18"/>
                <w:lang w:val="en-US" w:eastAsia="zh-CN"/>
              </w:rPr>
              <w:t>1350.68</w:t>
            </w:r>
          </w:p>
        </w:tc>
        <w:tc>
          <w:tcPr>
            <w:tcW w:w="92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381"/>
              </w:tabs>
              <w:spacing w:after="0" w:line="240" w:lineRule="atLeast"/>
              <w:jc w:val="left"/>
              <w:rPr>
                <w:rFonts w:ascii="宋体" w:hAnsi="宋体" w:cs="宋体"/>
                <w:b/>
                <w:color w:val="000000"/>
                <w:sz w:val="18"/>
                <w:szCs w:val="18"/>
              </w:rPr>
            </w:pPr>
            <w:r>
              <w:rPr>
                <w:rFonts w:hint="eastAsia" w:ascii="宋体" w:hAnsi="宋体" w:cs="宋体"/>
                <w:b/>
                <w:color w:val="000000"/>
                <w:sz w:val="18"/>
                <w:szCs w:val="18"/>
                <w:lang w:eastAsia="zh-CN"/>
              </w:rPr>
              <w:tab/>
            </w:r>
            <w:r>
              <w:rPr>
                <w:rFonts w:hint="eastAsia" w:ascii="宋体" w:hAnsi="宋体" w:cs="宋体"/>
                <w:b/>
                <w:color w:val="000000"/>
                <w:sz w:val="18"/>
                <w:szCs w:val="18"/>
                <w:lang w:val="en-US" w:eastAsia="zh-CN"/>
              </w:rPr>
              <w:t>1350.68</w:t>
            </w:r>
          </w:p>
        </w:tc>
        <w:tc>
          <w:tcPr>
            <w:tcW w:w="92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201</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一般公共服务支出</w:t>
            </w:r>
          </w:p>
        </w:tc>
        <w:tc>
          <w:tcPr>
            <w:tcW w:w="9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1236.26</w:t>
            </w: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lang w:val="en-US" w:eastAsia="zh-CN"/>
              </w:rPr>
              <w:t>1236.26</w:t>
            </w: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2010308</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信访事务</w:t>
            </w:r>
          </w:p>
        </w:tc>
        <w:tc>
          <w:tcPr>
            <w:tcW w:w="9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1.4</w:t>
            </w: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lang w:val="en-US" w:eastAsia="zh-CN"/>
              </w:rPr>
              <w:t>1.4</w:t>
            </w: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52"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2011101</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行政运行</w:t>
            </w:r>
          </w:p>
        </w:tc>
        <w:tc>
          <w:tcPr>
            <w:tcW w:w="9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841.36</w:t>
            </w: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lang w:val="en-US" w:eastAsia="zh-CN"/>
              </w:rPr>
              <w:t>841.36</w:t>
            </w: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2011199</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其他纪检监察事务支出</w:t>
            </w:r>
          </w:p>
        </w:tc>
        <w:tc>
          <w:tcPr>
            <w:tcW w:w="9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393.5</w:t>
            </w: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lang w:val="en-US" w:eastAsia="zh-CN"/>
              </w:rPr>
              <w:t>393.5</w:t>
            </w: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208</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社会保障和就业支出</w:t>
            </w:r>
          </w:p>
        </w:tc>
        <w:tc>
          <w:tcPr>
            <w:tcW w:w="9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63.75</w:t>
            </w: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lang w:val="en-US" w:eastAsia="zh-CN"/>
              </w:rPr>
              <w:t>63.75</w:t>
            </w: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2080505</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基本养老保险缴费支出</w:t>
            </w:r>
          </w:p>
        </w:tc>
        <w:tc>
          <w:tcPr>
            <w:tcW w:w="9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61.35</w:t>
            </w: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lang w:val="en-US" w:eastAsia="zh-CN"/>
              </w:rPr>
              <w:t>61.35</w:t>
            </w: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2082702</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财政对工伤保险基金的补助</w:t>
            </w:r>
          </w:p>
        </w:tc>
        <w:tc>
          <w:tcPr>
            <w:tcW w:w="9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1.58</w:t>
            </w: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lang w:val="en-US" w:eastAsia="zh-CN"/>
              </w:rPr>
              <w:t>1.58</w:t>
            </w: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2082703</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财政对生育保险基金的补助</w:t>
            </w:r>
          </w:p>
        </w:tc>
        <w:tc>
          <w:tcPr>
            <w:tcW w:w="9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0.83</w:t>
            </w: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lang w:val="en-US" w:eastAsia="zh-CN"/>
              </w:rPr>
              <w:t>0.83</w:t>
            </w: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221</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住房保障支出</w:t>
            </w:r>
          </w:p>
        </w:tc>
        <w:tc>
          <w:tcPr>
            <w:tcW w:w="9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50.67</w:t>
            </w: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Cs w:val="21"/>
                <w:lang w:val="en-US" w:eastAsia="zh-CN"/>
              </w:rPr>
              <w:t>50.67</w:t>
            </w: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2210201</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住房公积金</w:t>
            </w:r>
          </w:p>
        </w:tc>
        <w:tc>
          <w:tcPr>
            <w:tcW w:w="9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50.67</w:t>
            </w: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lang w:val="en-US" w:eastAsia="zh-CN"/>
              </w:rPr>
              <w:t>50.67</w:t>
            </w: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81" w:hRule="atLeast"/>
          <w:jc w:val="center"/>
        </w:trPr>
        <w:tc>
          <w:tcPr>
            <w:tcW w:w="8800" w:type="dxa"/>
            <w:gridSpan w:val="17"/>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lang w:bidi="ar"/>
              </w:rPr>
              <w:t>注：本表反映部门本年度取得的各项收入情况。</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4"/>
        <w:tblW w:w="9000" w:type="dxa"/>
        <w:tblInd w:w="0" w:type="dxa"/>
        <w:tblLayout w:type="fixed"/>
        <w:tblCellMar>
          <w:top w:w="0" w:type="dxa"/>
          <w:left w:w="0" w:type="dxa"/>
          <w:bottom w:w="0" w:type="dxa"/>
          <w:right w:w="0" w:type="dxa"/>
        </w:tblCellMar>
      </w:tblPr>
      <w:tblGrid>
        <w:gridCol w:w="290"/>
        <w:gridCol w:w="289"/>
        <w:gridCol w:w="803"/>
        <w:gridCol w:w="1117"/>
        <w:gridCol w:w="647"/>
        <w:gridCol w:w="436"/>
        <w:gridCol w:w="682"/>
        <w:gridCol w:w="402"/>
        <w:gridCol w:w="718"/>
        <w:gridCol w:w="365"/>
        <w:gridCol w:w="753"/>
        <w:gridCol w:w="331"/>
        <w:gridCol w:w="789"/>
        <w:gridCol w:w="294"/>
        <w:gridCol w:w="1084"/>
      </w:tblGrid>
      <w:tr>
        <w:tblPrEx>
          <w:tblLayout w:type="fixed"/>
          <w:tblCellMar>
            <w:top w:w="0" w:type="dxa"/>
            <w:left w:w="0" w:type="dxa"/>
            <w:bottom w:w="0" w:type="dxa"/>
            <w:right w:w="0" w:type="dxa"/>
          </w:tblCellMar>
        </w:tblPrEx>
        <w:trPr>
          <w:trHeight w:val="798" w:hRule="atLeast"/>
        </w:trPr>
        <w:tc>
          <w:tcPr>
            <w:tcW w:w="9000" w:type="dxa"/>
            <w:gridSpan w:val="15"/>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支出决算</w:t>
            </w:r>
            <w:r>
              <w:rPr>
                <w:sz w:val="44"/>
              </w:rPr>
              <mc:AlternateContent>
                <mc:Choice Requires="wpg">
                  <w:drawing>
                    <wp:anchor distT="0" distB="0" distL="114300" distR="114300" simplePos="0" relativeHeight="251656192"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38" name="组合 38"/>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39"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56192;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cmlLK3AAAAA0BAAAPAAAAAAAAAAEA&#10;IAAAACIAAABkcnMvZG93bnJldi54bWxQSwECFAAUAAAACACHTuJATKGUYCgDAADuCAAADgAAAAAA&#10;AAABACAAAAArAQAAZHJzL2Uyb0RvYy54bWxQSwUGAAAAAAYABgBZAQAAxQ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N8NB1r4AAADb&#10;AAAADwAAAGRycy9kb3ducmV2LnhtbEWPzW7CMBCE75X6DtZW6q3YoeIvYDggqlY9QUDiusTbJE28&#10;jmwX6NvXlZA4jmbmG81idbWdOJMPjWMN2UCBIC6dabjScNi/vUxBhIhssHNMGn4pwGr5+LDA3LgL&#10;7+hcxEokCIccNdQx9rmUoazJYhi4njh5X85bjEn6ShqPlwS3nRwqNZYWG04LNfa0rqlsix+roT1M&#10;to1av38fP9vxyG+y02TkT1o/P2VqDiLSNd7Dt/aH0fA6g/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8NB1r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d1bfALkAAADb&#10;AAAADwAAAGRycy9kb3ducmV2LnhtbEVPy4rCMBTdD/gP4QruxkQZOqUahRGUWWqdx/bSXNsyzU1J&#10;0qp/bxbCLA/nvd7ebCdG8qF1rGExVyCIK2darjV8nfevOYgQkQ12jknDnQJsN5OXNRbGXflEYxlr&#10;kUI4FKihibEvpAxVQxbD3PXEibs4bzEm6GtpPF5TuO3kUqlMWmw5NTTY066h6q8crIbs+LFz1Tk/&#10;/PjfVh3dsL/n799az6YLtQIR6Rb/xU/3p9HwltanL+kH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W3wC5AAAA2w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lang w:bidi="ar"/>
              </w:rPr>
              <w:t>表</w:t>
            </w:r>
          </w:p>
        </w:tc>
      </w:tr>
      <w:tr>
        <w:tblPrEx>
          <w:tblLayout w:type="fixed"/>
          <w:tblCellMar>
            <w:top w:w="0" w:type="dxa"/>
            <w:left w:w="0" w:type="dxa"/>
            <w:bottom w:w="0" w:type="dxa"/>
            <w:right w:w="0" w:type="dxa"/>
          </w:tblCellMar>
        </w:tblPrEx>
        <w:trPr>
          <w:trHeight w:val="404" w:hRule="atLeast"/>
        </w:trPr>
        <w:tc>
          <w:tcPr>
            <w:tcW w:w="29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289"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803"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11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64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378"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lang w:bidi="ar"/>
              </w:rPr>
              <w:t>公开03表</w:t>
            </w:r>
          </w:p>
        </w:tc>
      </w:tr>
      <w:tr>
        <w:tblPrEx>
          <w:tblLayout w:type="fixed"/>
          <w:tblCellMar>
            <w:top w:w="0" w:type="dxa"/>
            <w:left w:w="0" w:type="dxa"/>
            <w:bottom w:w="0" w:type="dxa"/>
            <w:right w:w="0" w:type="dxa"/>
          </w:tblCellMar>
        </w:tblPrEx>
        <w:trPr>
          <w:trHeight w:val="380" w:hRule="atLeast"/>
        </w:trPr>
        <w:tc>
          <w:tcPr>
            <w:tcW w:w="3146" w:type="dxa"/>
            <w:gridSpan w:val="5"/>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lang w:bidi="ar"/>
              </w:rPr>
              <w:t>部门：</w:t>
            </w:r>
            <w:r>
              <w:rPr>
                <w:rFonts w:hint="eastAsia" w:ascii="宋体" w:hAnsi="宋体" w:cs="宋体"/>
                <w:color w:val="000000"/>
                <w:kern w:val="0"/>
                <w:szCs w:val="21"/>
                <w:lang w:eastAsia="zh-CN" w:bidi="ar"/>
              </w:rPr>
              <w:t>新乐纪委</w:t>
            </w:r>
          </w:p>
        </w:tc>
        <w:tc>
          <w:tcPr>
            <w:tcW w:w="1118"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2498" w:type="dxa"/>
            <w:gridSpan w:val="4"/>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lang w:bidi="ar"/>
              </w:rPr>
              <w:t>金额单位：万元</w:t>
            </w:r>
          </w:p>
        </w:tc>
      </w:tr>
      <w:tr>
        <w:tblPrEx>
          <w:tblLayout w:type="fixed"/>
          <w:tblCellMar>
            <w:top w:w="0" w:type="dxa"/>
            <w:left w:w="0" w:type="dxa"/>
            <w:bottom w:w="0" w:type="dxa"/>
            <w:right w:w="0" w:type="dxa"/>
          </w:tblCellMar>
        </w:tblPrEx>
        <w:trPr>
          <w:trHeight w:val="837" w:hRule="atLeast"/>
        </w:trPr>
        <w:tc>
          <w:tcPr>
            <w:tcW w:w="24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本年支出合计</w:t>
            </w:r>
          </w:p>
        </w:tc>
        <w:tc>
          <w:tcPr>
            <w:tcW w:w="1084"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基本支出</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项目支出</w:t>
            </w:r>
          </w:p>
        </w:tc>
        <w:tc>
          <w:tcPr>
            <w:tcW w:w="1084"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上缴上级支出</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经营支出</w:t>
            </w:r>
          </w:p>
        </w:tc>
        <w:tc>
          <w:tcPr>
            <w:tcW w:w="1084"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对附属单位补助支出</w:t>
            </w:r>
          </w:p>
        </w:tc>
      </w:tr>
      <w:tr>
        <w:tblPrEx>
          <w:tblLayout w:type="fixed"/>
          <w:tblCellMar>
            <w:top w:w="0" w:type="dxa"/>
            <w:left w:w="0" w:type="dxa"/>
            <w:bottom w:w="0" w:type="dxa"/>
            <w:right w:w="0" w:type="dxa"/>
          </w:tblCellMar>
        </w:tblPrEx>
        <w:trPr>
          <w:trHeight w:val="782"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功能分类科目编码</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科目名称</w:t>
            </w: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4"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4"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4"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395" w:hRule="atLeast"/>
        </w:trPr>
        <w:tc>
          <w:tcPr>
            <w:tcW w:w="249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栏次</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tblPrEx>
          <w:tblLayout w:type="fixed"/>
          <w:tblCellMar>
            <w:top w:w="0" w:type="dxa"/>
            <w:left w:w="0" w:type="dxa"/>
            <w:bottom w:w="0" w:type="dxa"/>
            <w:right w:w="0" w:type="dxa"/>
          </w:tblCellMar>
        </w:tblPrEx>
        <w:trPr>
          <w:trHeight w:val="440" w:hRule="atLeast"/>
        </w:trPr>
        <w:tc>
          <w:tcPr>
            <w:tcW w:w="249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851.73</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763.33</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88.4</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201</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一般公共服务支出</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737.31</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763.33</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88.4</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2010308</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信访事务</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1.4</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1.4</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2011101</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行政运行</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655.61</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647.51</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8.1</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2011199</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其他纪检监察事务支出</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80.30</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80.3</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208</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社会保障和就业支出</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63.75</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63.75</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2080505</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机关事业单位基本养老保险缴费出支</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61.35</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61.35</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2082702</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财政对工伤保险基金的补助</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1.58</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1.58</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2082703</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财政对生育保险基金的补助</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0.83</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0.83</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221</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住房保障支出</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50.67</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50.67</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2210201</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住房公积金</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50.67</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50.67</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748" w:hRule="atLeast"/>
        </w:trPr>
        <w:tc>
          <w:tcPr>
            <w:tcW w:w="9000" w:type="dxa"/>
            <w:gridSpan w:val="15"/>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lang w:bidi="ar"/>
              </w:rPr>
              <w:t>注：本表反映部门本年度各项支出情况。</w:t>
            </w:r>
          </w:p>
        </w:tc>
      </w:tr>
    </w:tbl>
    <w:p>
      <w:pPr>
        <w:widowControl/>
        <w:spacing w:after="0" w:line="560" w:lineRule="exact"/>
        <w:ind w:firstLine="562" w:firstLineChars="200"/>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4"/>
        <w:tblW w:w="8940" w:type="dxa"/>
        <w:tblInd w:w="0" w:type="dxa"/>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tblPrEx>
          <w:tblLayout w:type="fixed"/>
          <w:tblCellMar>
            <w:top w:w="0" w:type="dxa"/>
            <w:left w:w="0" w:type="dxa"/>
            <w:bottom w:w="0" w:type="dxa"/>
            <w:right w:w="0" w:type="dxa"/>
          </w:tblCellMar>
        </w:tblPrEx>
        <w:trPr>
          <w:trHeight w:val="152" w:hRule="atLeast"/>
        </w:trPr>
        <w:tc>
          <w:tcPr>
            <w:tcW w:w="8940" w:type="dxa"/>
            <w:gridSpan w:val="1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财政拨款收入支出决</w:t>
            </w:r>
            <w:r>
              <w:rPr>
                <w:sz w:val="44"/>
              </w:rPr>
              <mc:AlternateContent>
                <mc:Choice Requires="wpg">
                  <w:drawing>
                    <wp:anchor distT="0" distB="0" distL="114300" distR="114300" simplePos="0" relativeHeight="251657216"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43" name="组合 43"/>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44"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57216;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JpSytwAAAANAQAADwAAAAAAAAAB&#10;ACAAAAAiAAAAZHJzL2Rvd25yZXYueG1sUEsBAhQAFAAAAAgAh07iQF5b3vwpAwAA7ggAAA4AAAAA&#10;AAAAAQAgAAAAKwEAAGRycy9lMm9Eb2MueG1sUEsFBgAAAAAGAAYAWQEAAMY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gcSdNb4AAADb&#10;AAAADwAAAGRycy9kb3ducmV2LnhtbEWPzWsCMRTE7wX/h/AEbzVZ8aNsjR5EsXhqVfD63Lzubnfz&#10;siTxo/+9KRQ8DjPzG2a+vNtWXMmH2rGGbKhAEBfO1FxqOB42r28gQkQ22DomDb8UYLnovcwxN+7G&#10;X3Tdx1IkCIccNVQxdrmUoajIYhi6jjh5385bjEn6UhqPtwS3rRwpNZUWa04LFXa0qqho9heroTnO&#10;Pmu12v6cds104tfZeTbxZ60H/Uy9g4h0j8/wf/vDaBiP4e9L+gF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SdNb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ZyF8mLsAAADb&#10;AAAADwAAAGRycy9kb3ducmV2LnhtbEWPS4sCMRCE78L+h9ALe9PExdVhNAorKHv07bWZtDODk86Q&#10;xNe/3wiCx6KqvqIms7ttxJV8qB1r6PcUCOLCmZpLDbvtopuBCBHZYOOYNDwowGz60ZlgbtyN13Td&#10;xFIkCIccNVQxtrmUoajIYui5ljh5J+ctxiR9KY3HW4LbRn4rNZQWa04LFbY0r6g4by5Ww3D1O3fF&#10;Nlse/LFWK3dZPLLRXuuvz74ag4h0j+/wq/1nNAx+4Pkl/QA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yF8mL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lang w:bidi="ar"/>
              </w:rPr>
              <w:t>算总表</w:t>
            </w:r>
          </w:p>
        </w:tc>
      </w:tr>
      <w:tr>
        <w:tblPrEx>
          <w:tblLayout w:type="fixed"/>
          <w:tblCellMar>
            <w:top w:w="0" w:type="dxa"/>
            <w:left w:w="0" w:type="dxa"/>
            <w:bottom w:w="0" w:type="dxa"/>
            <w:right w:w="0" w:type="dxa"/>
          </w:tblCellMar>
        </w:tblPrEx>
        <w:trPr>
          <w:trHeight w:val="90" w:hRule="atLeast"/>
        </w:trPr>
        <w:tc>
          <w:tcPr>
            <w:tcW w:w="171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745"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325"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65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公开04表</w:t>
            </w:r>
          </w:p>
        </w:tc>
      </w:tr>
      <w:tr>
        <w:tblPrEx>
          <w:tblLayout w:type="fixed"/>
          <w:tblCellMar>
            <w:top w:w="0" w:type="dxa"/>
            <w:left w:w="0" w:type="dxa"/>
            <w:bottom w:w="0" w:type="dxa"/>
            <w:right w:w="0" w:type="dxa"/>
          </w:tblCellMar>
        </w:tblPrEx>
        <w:trPr>
          <w:trHeight w:val="152" w:hRule="atLeast"/>
        </w:trPr>
        <w:tc>
          <w:tcPr>
            <w:tcW w:w="6312" w:type="dxa"/>
            <w:gridSpan w:val="7"/>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新乐纪委</w:t>
            </w:r>
          </w:p>
        </w:tc>
        <w:tc>
          <w:tcPr>
            <w:tcW w:w="65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90" w:hRule="atLeast"/>
        </w:trPr>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收     入</w:t>
            </w:r>
          </w:p>
        </w:tc>
        <w:tc>
          <w:tcPr>
            <w:tcW w:w="6153"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     出</w:t>
            </w:r>
          </w:p>
        </w:tc>
      </w:tr>
      <w:tr>
        <w:tblPrEx>
          <w:tblLayout w:type="fixed"/>
          <w:tblCellMar>
            <w:top w:w="0" w:type="dxa"/>
            <w:left w:w="0" w:type="dxa"/>
            <w:bottom w:w="0" w:type="dxa"/>
            <w:right w:w="0" w:type="dxa"/>
          </w:tblCellMar>
        </w:tblPrEx>
        <w:trPr>
          <w:trHeight w:val="17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行次</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金额</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行次</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一般公共预算财政拨款</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政府性基金预算财政拨款</w:t>
            </w: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一、一般公共预算财政拨款</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一、一般公共服务支出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737.31</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737.31</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二、政府性基金预算财政拨款</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二、外交支出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三、国防支出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四、公共安全支出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五、教育支出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六、科学技术支出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七、文化体育与传媒支出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八、社会保障和就业支出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63.75</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63.75</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6"/>
                <w:szCs w:val="16"/>
                <w:lang w:bidi="ar"/>
              </w:rPr>
              <w:t>九、医疗卫生与计划生育支出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十、节能环保支出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十一、城乡社区支出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十二、农林水支出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十三、交通运输支出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十四、资源勘探信息等支出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十五、商业服务业等支出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十六、金融支出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十七、援助其他地区支出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十八、国土海洋气象等支出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十九、住房保障支出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47</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50.67</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50.67</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二十、粮油物资储备支出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二十一、其他支出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二十二、债务还本支出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二十三、债务付息支出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本年收入合计</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1350.68</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本年支出合计</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851.73</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851.73</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年初财政拨款结转和结余</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年末财政拨款结转和结余</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542.95</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542.95</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一般公共预算财政拨款</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政府性基金预算财政拨款</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总计</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1394.68</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总计</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1394.68</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1394.68</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Layout w:type="fixed"/>
          <w:tblCellMar>
            <w:top w:w="0" w:type="dxa"/>
            <w:left w:w="0" w:type="dxa"/>
            <w:bottom w:w="0" w:type="dxa"/>
            <w:right w:w="0" w:type="dxa"/>
          </w:tblCellMar>
        </w:tblPrEx>
        <w:trPr>
          <w:trHeight w:val="155" w:hRule="atLeast"/>
        </w:trPr>
        <w:tc>
          <w:tcPr>
            <w:tcW w:w="8940" w:type="dxa"/>
            <w:gridSpan w:val="1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注：本表反映部门本年度一般公共预算财政拨款和政府性基金预算财政拨款的总收支和年末结转结余情况。</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4"/>
        <w:tblW w:w="8860" w:type="dxa"/>
        <w:tblInd w:w="0" w:type="dxa"/>
        <w:tblLayout w:type="fixed"/>
        <w:tblCellMar>
          <w:top w:w="0" w:type="dxa"/>
          <w:left w:w="0" w:type="dxa"/>
          <w:bottom w:w="0" w:type="dxa"/>
          <w:right w:w="0" w:type="dxa"/>
        </w:tblCellMar>
      </w:tblPr>
      <w:tblGrid>
        <w:gridCol w:w="317"/>
        <w:gridCol w:w="319"/>
        <w:gridCol w:w="357"/>
        <w:gridCol w:w="2109"/>
        <w:gridCol w:w="745"/>
        <w:gridCol w:w="1174"/>
        <w:gridCol w:w="718"/>
        <w:gridCol w:w="1201"/>
        <w:gridCol w:w="1920"/>
      </w:tblGrid>
      <w:tr>
        <w:tblPrEx>
          <w:tblLayout w:type="fixed"/>
          <w:tblCellMar>
            <w:top w:w="0" w:type="dxa"/>
            <w:left w:w="0" w:type="dxa"/>
            <w:bottom w:w="0" w:type="dxa"/>
            <w:right w:w="0" w:type="dxa"/>
          </w:tblCellMar>
        </w:tblPrEx>
        <w:trPr>
          <w:trHeight w:val="600" w:hRule="atLeast"/>
        </w:trPr>
        <w:tc>
          <w:tcPr>
            <w:tcW w:w="8860" w:type="dxa"/>
            <w:gridSpan w:val="9"/>
            <w:tcBorders>
              <w:top w:val="nil"/>
              <w:left w:val="nil"/>
              <w:bottom w:val="nil"/>
              <w:right w:val="nil"/>
            </w:tcBorders>
            <w:shd w:val="clear" w:color="auto" w:fill="auto"/>
            <w:tcMar>
              <w:top w:w="15" w:type="dxa"/>
              <w:left w:w="15" w:type="dxa"/>
              <w:right w:w="15" w:type="dxa"/>
            </w:tcMar>
            <w:vAlign w:val="bottom"/>
          </w:tcPr>
          <w:p>
            <w:pPr>
              <w:widowControl/>
              <w:spacing w:after="0" w:line="240" w:lineRule="auto"/>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lang w:bidi="ar"/>
              </w:rPr>
              <w:t>一般公共预算财政拨</w:t>
            </w:r>
            <w:r>
              <w:rPr>
                <w:sz w:val="44"/>
              </w:rPr>
              <mc:AlternateContent>
                <mc:Choice Requires="wpg">
                  <w:drawing>
                    <wp:anchor distT="0" distB="0" distL="114300" distR="114300" simplePos="0" relativeHeight="251658240"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46" name="组合 46"/>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47"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58240;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HJpSytwAAAANAQAADwAAAAAAAAABACAA&#10;AAAiAAAAZHJzL2Rvd25yZXYueG1sUEsBAhQAFAAAAAgAh07iQLS7gBcmAwAA7ggAAA4AAAAAAAAA&#10;AQAgAAAAKwEAAGRycy9lMm9Eb2MueG1sUEsFBgAAAAAGAAYAWQEAAMM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cRYDQr4AAADb&#10;AAAADwAAAGRycy9kb3ducmV2LnhtbEWPzWrDMBCE74G+g9hAb4nk0MTFiZJDaEjpqU0NvW6sje3Y&#10;WhlJ+enbV4VCj8PMfMOsNnfbiyv50DrWkE0VCOLKmZZrDeXnbvIMIkRkg71j0vBNATbrh9EKC+Nu&#10;/EHXQ6xFgnAoUEMT41BIGaqGLIapG4iTd3LeYkzS19J4vCW47eVMqYW02HJaaHCgbUNVd7hYDV2Z&#10;v7dquz9/vXWLuX/JjvncH7V+HGdqCSLSPf6H/9qvRsNTDr9f0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YDQr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iSDTBrkAAADb&#10;AAAADwAAAGRycy9kb3ducmV2LnhtbEVPy4rCMBTdD/gP4QruxkQZOqUahRGUWWqdx/bSXNsyzU1J&#10;0qp/bxbCLA/nvd7ebCdG8qF1rGExVyCIK2darjV8nfevOYgQkQ12jknDnQJsN5OXNRbGXflEYxlr&#10;kUI4FKihibEvpAxVQxbD3PXEibs4bzEm6GtpPF5TuO3kUqlMWmw5NTTY066h6q8crIbs+LFz1Tk/&#10;/PjfVh3dsL/n799az6YLtQIR6Rb/xU/3p9HwlsamL+kH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kg0wa5AAAA2w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lang w:bidi="ar"/>
              </w:rPr>
              <w:t>款支决算表</w:t>
            </w:r>
          </w:p>
        </w:tc>
      </w:tr>
      <w:tr>
        <w:tblPrEx>
          <w:tblLayout w:type="fixed"/>
          <w:tblCellMar>
            <w:top w:w="0" w:type="dxa"/>
            <w:left w:w="0" w:type="dxa"/>
            <w:bottom w:w="0" w:type="dxa"/>
            <w:right w:w="0" w:type="dxa"/>
          </w:tblCellMar>
        </w:tblPrEx>
        <w:trPr>
          <w:trHeight w:val="334" w:hRule="atLeast"/>
        </w:trPr>
        <w:tc>
          <w:tcPr>
            <w:tcW w:w="31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319"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35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2109"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745"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lang w:bidi="ar"/>
              </w:rPr>
              <w:t>公开05表</w:t>
            </w:r>
          </w:p>
        </w:tc>
      </w:tr>
      <w:tr>
        <w:tblPrEx>
          <w:tblLayout w:type="fixed"/>
          <w:tblCellMar>
            <w:top w:w="0" w:type="dxa"/>
            <w:left w:w="0" w:type="dxa"/>
            <w:bottom w:w="0" w:type="dxa"/>
            <w:right w:w="0" w:type="dxa"/>
          </w:tblCellMar>
        </w:tblPrEx>
        <w:trPr>
          <w:trHeight w:val="334" w:hRule="atLeast"/>
        </w:trPr>
        <w:tc>
          <w:tcPr>
            <w:tcW w:w="3847" w:type="dxa"/>
            <w:gridSpan w:val="5"/>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lang w:bidi="ar"/>
              </w:rPr>
              <w:t>部门：</w:t>
            </w:r>
            <w:r>
              <w:rPr>
                <w:rFonts w:hint="eastAsia" w:ascii="宋体" w:hAnsi="宋体" w:cs="宋体"/>
                <w:color w:val="000000"/>
                <w:kern w:val="0"/>
                <w:szCs w:val="21"/>
                <w:lang w:eastAsia="zh-CN" w:bidi="ar"/>
              </w:rPr>
              <w:t>新乐纪委</w:t>
            </w:r>
          </w:p>
        </w:tc>
        <w:tc>
          <w:tcPr>
            <w:tcW w:w="1892"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lang w:bidi="ar"/>
              </w:rPr>
              <w:t>金额单位：万元</w:t>
            </w:r>
          </w:p>
        </w:tc>
      </w:tr>
      <w:tr>
        <w:tblPrEx>
          <w:tblLayout w:type="fixed"/>
          <w:tblCellMar>
            <w:top w:w="0" w:type="dxa"/>
            <w:left w:w="0" w:type="dxa"/>
            <w:bottom w:w="0" w:type="dxa"/>
            <w:right w:w="0" w:type="dxa"/>
          </w:tblCellMar>
        </w:tblPrEx>
        <w:trPr>
          <w:trHeight w:val="351" w:hRule="atLeast"/>
        </w:trPr>
        <w:tc>
          <w:tcPr>
            <w:tcW w:w="31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5758"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本年支出</w:t>
            </w:r>
          </w:p>
        </w:tc>
      </w:tr>
      <w:tr>
        <w:tblPrEx>
          <w:tblLayout w:type="fixed"/>
          <w:tblCellMar>
            <w:top w:w="0" w:type="dxa"/>
            <w:left w:w="0" w:type="dxa"/>
            <w:bottom w:w="0" w:type="dxa"/>
            <w:right w:w="0" w:type="dxa"/>
          </w:tblCellMar>
        </w:tblPrEx>
        <w:trPr>
          <w:trHeight w:val="334" w:hRule="atLeast"/>
        </w:trPr>
        <w:tc>
          <w:tcPr>
            <w:tcW w:w="99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功能分类科目编码</w:t>
            </w:r>
          </w:p>
        </w:tc>
        <w:tc>
          <w:tcPr>
            <w:tcW w:w="21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科目名称</w:t>
            </w:r>
          </w:p>
        </w:tc>
        <w:tc>
          <w:tcPr>
            <w:tcW w:w="191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191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基本支出</w:t>
            </w:r>
          </w:p>
        </w:tc>
        <w:tc>
          <w:tcPr>
            <w:tcW w:w="19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项目支出</w:t>
            </w:r>
          </w:p>
        </w:tc>
      </w:tr>
      <w:tr>
        <w:tblPrEx>
          <w:tblLayout w:type="fixed"/>
          <w:tblCellMar>
            <w:top w:w="0" w:type="dxa"/>
            <w:left w:w="0" w:type="dxa"/>
            <w:bottom w:w="0" w:type="dxa"/>
            <w:right w:w="0" w:type="dxa"/>
          </w:tblCellMar>
        </w:tblPrEx>
        <w:trPr>
          <w:trHeight w:val="334" w:hRule="atLeast"/>
        </w:trPr>
        <w:tc>
          <w:tcPr>
            <w:tcW w:w="9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21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312" w:hRule="atLeast"/>
        </w:trPr>
        <w:tc>
          <w:tcPr>
            <w:tcW w:w="9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21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310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栏次</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tblPrEx>
          <w:tblLayout w:type="fixed"/>
          <w:tblCellMar>
            <w:top w:w="0" w:type="dxa"/>
            <w:left w:w="0" w:type="dxa"/>
            <w:bottom w:w="0" w:type="dxa"/>
            <w:right w:w="0" w:type="dxa"/>
          </w:tblCellMar>
        </w:tblPrEx>
        <w:trPr>
          <w:trHeight w:val="368" w:hRule="atLeast"/>
        </w:trPr>
        <w:tc>
          <w:tcPr>
            <w:tcW w:w="310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851.73</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763.33</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88.4</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201</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一般公共服务支出</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737.31</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648.91</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88.4</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2010308</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信访事务</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1.4</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1.4</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2011101</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行政运行</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655.61</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647.51</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8.1</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2011199</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其他纪检监察事务支出</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80.3</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80.3</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208</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社会保障和就业支出</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63.75</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63.75</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2080505</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机关事业单位对基本养老保险缴费支出</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61.35</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61.35</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2082702</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财政对工伤保险基金的补助</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1.58</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1.58</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2082703</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财政对生育保险基金的补助</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0.83</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0.83</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221</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住房保障支出</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50.67</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50.67</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2210201</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rPr>
                <w:rFonts w:hint="eastAsia" w:ascii="宋体" w:hAnsi="宋体" w:eastAsia="宋体" w:cs="宋体"/>
                <w:color w:val="000000"/>
                <w:szCs w:val="21"/>
                <w:lang w:eastAsia="zh-CN"/>
              </w:rPr>
            </w:pPr>
            <w:r>
              <w:rPr>
                <w:rFonts w:hint="eastAsia" w:ascii="宋体" w:hAnsi="宋体" w:cs="宋体"/>
                <w:color w:val="000000"/>
                <w:szCs w:val="21"/>
                <w:lang w:eastAsia="zh-CN"/>
              </w:rPr>
              <w:t>住房公积金</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50.67</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50.67</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68" w:hRule="atLeast"/>
        </w:trPr>
        <w:tc>
          <w:tcPr>
            <w:tcW w:w="8860" w:type="dxa"/>
            <w:gridSpan w:val="9"/>
            <w:tcBorders>
              <w:top w:val="nil"/>
              <w:left w:val="nil"/>
              <w:bottom w:val="nil"/>
              <w:right w:val="nil"/>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lang w:bidi="ar"/>
              </w:rPr>
              <w:t xml:space="preserve">注：本表反映部门本年度一般公共预算财政拨款收入及支出情况。      </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4"/>
        <w:tblW w:w="9180" w:type="dxa"/>
        <w:jc w:val="center"/>
        <w:tblInd w:w="0" w:type="dxa"/>
        <w:tblLayout w:type="fixed"/>
        <w:tblCellMar>
          <w:top w:w="0" w:type="dxa"/>
          <w:left w:w="0" w:type="dxa"/>
          <w:bottom w:w="0" w:type="dxa"/>
          <w:right w:w="0" w:type="dxa"/>
        </w:tblCellMar>
      </w:tblPr>
      <w:tblGrid>
        <w:gridCol w:w="558"/>
        <w:gridCol w:w="1597"/>
        <w:gridCol w:w="840"/>
        <w:gridCol w:w="477"/>
        <w:gridCol w:w="1763"/>
        <w:gridCol w:w="740"/>
        <w:gridCol w:w="560"/>
        <w:gridCol w:w="1788"/>
        <w:gridCol w:w="857"/>
      </w:tblGrid>
      <w:tr>
        <w:tblPrEx>
          <w:tblLayout w:type="fixed"/>
          <w:tblCellMar>
            <w:top w:w="0" w:type="dxa"/>
            <w:left w:w="0" w:type="dxa"/>
            <w:bottom w:w="0" w:type="dxa"/>
            <w:right w:w="0" w:type="dxa"/>
          </w:tblCellMar>
        </w:tblPrEx>
        <w:trPr>
          <w:trHeight w:val="526" w:hRule="atLeast"/>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一般公共预算财政拨款基本支出决算表</w:t>
            </w:r>
          </w:p>
        </w:tc>
      </w:tr>
      <w:tr>
        <w:tblPrEx>
          <w:tblLayout w:type="fixed"/>
          <w:tblCellMar>
            <w:top w:w="0" w:type="dxa"/>
            <w:left w:w="0" w:type="dxa"/>
            <w:bottom w:w="0" w:type="dxa"/>
            <w:right w:w="0" w:type="dxa"/>
          </w:tblCellMar>
        </w:tblPrEx>
        <w:trPr>
          <w:trHeight w:val="269" w:hRule="atLeast"/>
          <w:jc w:val="center"/>
        </w:trPr>
        <w:tc>
          <w:tcPr>
            <w:tcW w:w="558"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59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84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47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763"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74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公开06表</w:t>
            </w:r>
          </w:p>
        </w:tc>
      </w:tr>
      <w:tr>
        <w:tblPrEx>
          <w:tblLayout w:type="fixed"/>
          <w:tblCellMar>
            <w:top w:w="0" w:type="dxa"/>
            <w:left w:w="0" w:type="dxa"/>
            <w:bottom w:w="0" w:type="dxa"/>
            <w:right w:w="0" w:type="dxa"/>
          </w:tblCellMar>
        </w:tblPrEx>
        <w:trPr>
          <w:trHeight w:val="269" w:hRule="atLeast"/>
          <w:jc w:val="center"/>
        </w:trPr>
        <w:tc>
          <w:tcPr>
            <w:tcW w:w="5235" w:type="dxa"/>
            <w:gridSpan w:val="5"/>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部门：</w:t>
            </w:r>
            <w:r>
              <w:rPr>
                <w:sz w:val="44"/>
              </w:rPr>
              <mc:AlternateContent>
                <mc:Choice Requires="wpg">
                  <w:drawing>
                    <wp:anchor distT="0" distB="0" distL="114300" distR="114300" simplePos="0" relativeHeight="251659264" behindDoc="0" locked="1" layoutInCell="1" allowOverlap="1">
                      <wp:simplePos x="0" y="0"/>
                      <wp:positionH relativeFrom="column">
                        <wp:posOffset>-930275</wp:posOffset>
                      </wp:positionH>
                      <wp:positionV relativeFrom="page">
                        <wp:posOffset>-1643380</wp:posOffset>
                      </wp:positionV>
                      <wp:extent cx="3088640" cy="523240"/>
                      <wp:effectExtent l="3175" t="0" r="13335" b="29210"/>
                      <wp:wrapNone/>
                      <wp:docPr id="49" name="组合 49"/>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5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3.25pt;margin-top:-129.4pt;height:41.2pt;width:243.2pt;mso-position-vertical-relative:page;z-index:251659264;mso-width-relative:page;mso-height-relative:page;" coordorigin="4551,52615" coordsize="8546,1398" o:gfxdata="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sDI+9N0AAAAOAQAADwAAAAAAAAABACAA&#10;AAAiAAAAZHJzL2Rvd25yZXYueG1sUEsBAhQAFAAAAAgAh07iQORqdSQlAwAA7ggAAA4AAAAAAAAA&#10;AQAgAAAALAEAAGRycy9lMm9Eb2MueG1sUEsFBgAAAAAGAAYAWQEAAMM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eyYN67oAAADb&#10;AAAADwAAAGRycy9kb3ducmV2LnhtbEVPu27CMBTdK/EP1kXqVuxUCqCAYUCgok4UkFgv8SUJia8j&#10;2zz69/WA1PHovOfLp+3EnXxoHGvIRgoEcelMw5WG42HzMQURIrLBzjFp+KUAy8XgbY6FcQ/+ofs+&#10;ViKFcChQQx1jX0gZyposhpHriRN3cd5iTNBX0nh8pHDbyU+lxtJiw6mhxp5WNZXt/mY1tMfJrlGr&#10;r+vpux3nfp2dJ7k/a/0+zNQMRKRn/Be/3FujIU/r05f0A+Ti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Jg3r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ncPsRrsAAADb&#10;AAAADwAAAGRycy9kb3ducmV2LnhtbEWPS4sCMRCE7wv+h9CCtzUZQXcYjYKCyx59e20m7czgpDMk&#10;8fXvzcLCHouq+oqaLZ62FXfyoXGsIRsqEMSlMw1XGg779WcOIkRkg61j0vCiAIt572OGhXEP3tJ9&#10;FyuRIBwK1FDH2BVShrImi2HoOuLkXZy3GJP0lTQeHwluWzlSaiItNpwWauxoVVN53d2shslmuXLl&#10;Pv8++XOjNu62fuVfR60H/UxNQUR6xv/wX/vHaBhn8Psl/Q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PsRr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宋体" w:hAnsi="宋体" w:cs="宋体"/>
                <w:color w:val="000000"/>
                <w:kern w:val="0"/>
                <w:sz w:val="22"/>
                <w:szCs w:val="22"/>
                <w:lang w:eastAsia="zh-CN" w:bidi="ar"/>
              </w:rPr>
              <w:t>新乐纪委</w:t>
            </w:r>
          </w:p>
        </w:tc>
        <w:tc>
          <w:tcPr>
            <w:tcW w:w="74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金额单位：万元</w:t>
            </w:r>
          </w:p>
        </w:tc>
      </w:tr>
      <w:tr>
        <w:tblPrEx>
          <w:tblLayout w:type="fixed"/>
          <w:tblCellMar>
            <w:top w:w="0" w:type="dxa"/>
            <w:left w:w="0" w:type="dxa"/>
            <w:bottom w:w="0" w:type="dxa"/>
            <w:right w:w="0" w:type="dxa"/>
          </w:tblCellMar>
        </w:tblPrEx>
        <w:trPr>
          <w:trHeight w:val="277" w:hRule="atLeast"/>
          <w:jc w:val="center"/>
        </w:trPr>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人员经费</w:t>
            </w:r>
          </w:p>
        </w:tc>
        <w:tc>
          <w:tcPr>
            <w:tcW w:w="6185"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公用经费</w:t>
            </w:r>
          </w:p>
        </w:tc>
      </w:tr>
      <w:tr>
        <w:tblPrEx>
          <w:tblLayout w:type="fixed"/>
          <w:tblCellMar>
            <w:top w:w="0" w:type="dxa"/>
            <w:left w:w="0" w:type="dxa"/>
            <w:bottom w:w="0" w:type="dxa"/>
            <w:right w:w="0" w:type="dxa"/>
          </w:tblCellMar>
        </w:tblPrEx>
        <w:trPr>
          <w:trHeight w:val="312" w:hRule="atLeast"/>
          <w:jc w:val="center"/>
        </w:trPr>
        <w:tc>
          <w:tcPr>
            <w:tcW w:w="55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科目编码</w:t>
            </w:r>
          </w:p>
        </w:tc>
        <w:tc>
          <w:tcPr>
            <w:tcW w:w="15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科目名称</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决算数</w:t>
            </w:r>
          </w:p>
        </w:tc>
        <w:tc>
          <w:tcPr>
            <w:tcW w:w="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科目编码</w:t>
            </w:r>
          </w:p>
        </w:tc>
        <w:tc>
          <w:tcPr>
            <w:tcW w:w="17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科目名称</w:t>
            </w:r>
          </w:p>
        </w:tc>
        <w:tc>
          <w:tcPr>
            <w:tcW w:w="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决算数</w:t>
            </w:r>
          </w:p>
        </w:tc>
        <w:tc>
          <w:tcPr>
            <w:tcW w:w="5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科目编码</w:t>
            </w:r>
          </w:p>
        </w:tc>
        <w:tc>
          <w:tcPr>
            <w:tcW w:w="17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科目名称</w:t>
            </w:r>
          </w:p>
        </w:tc>
        <w:tc>
          <w:tcPr>
            <w:tcW w:w="8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决算数</w:t>
            </w:r>
          </w:p>
        </w:tc>
      </w:tr>
      <w:tr>
        <w:tblPrEx>
          <w:tblLayout w:type="fixed"/>
          <w:tblCellMar>
            <w:top w:w="0" w:type="dxa"/>
            <w:left w:w="0" w:type="dxa"/>
            <w:bottom w:w="0" w:type="dxa"/>
            <w:right w:w="0" w:type="dxa"/>
          </w:tblCellMar>
        </w:tblPrEx>
        <w:trPr>
          <w:trHeight w:val="312" w:hRule="atLeast"/>
          <w:jc w:val="center"/>
        </w:trPr>
        <w:tc>
          <w:tcPr>
            <w:tcW w:w="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5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5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工资福利支出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530.89</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商品和服务支出</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380"/>
              </w:tabs>
              <w:snapToGrid w:val="0"/>
              <w:spacing w:after="0" w:line="240" w:lineRule="auto"/>
              <w:jc w:val="left"/>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ab/>
            </w:r>
            <w:r>
              <w:rPr>
                <w:rFonts w:hint="eastAsia" w:ascii="宋体" w:hAnsi="宋体" w:cs="宋体"/>
                <w:color w:val="000000"/>
                <w:sz w:val="16"/>
                <w:szCs w:val="16"/>
                <w:lang w:val="en-US" w:eastAsia="zh-CN"/>
              </w:rPr>
              <w:t>206.75</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债务利息及费用支出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基本工资</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231.77</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办公费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18.95</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30701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国内债务付息</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津贴补贴</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132.93</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印刷费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7.81</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30702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国外债务付息</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奖金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13.84</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咨询费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资本性支出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24.94</w:t>
            </w: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伙食补助费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手续费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房屋建筑物购建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绩效工资</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11.47</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水费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办公设备购置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24.94</w:t>
            </w: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机关事业单位基本养老保险缴费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61.35</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电费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专用设备购置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职业年金缴费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邮电费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29.57</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31005</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基础设施建设</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职工基本医疗保险缴费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26.46</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取暖费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6"/>
                <w:szCs w:val="16"/>
                <w:lang w:val="en-US" w:eastAsia="zh-CN"/>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大型修缮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30111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公务员医疗补助缴费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物业管理费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2.17</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信息网络及软件购置更新</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30112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其他社会保障缴费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2.4</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差旅费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551"/>
              </w:tabs>
              <w:snapToGrid w:val="0"/>
              <w:spacing w:after="0" w:line="240" w:lineRule="auto"/>
              <w:jc w:val="left"/>
              <w:rPr>
                <w:rFonts w:hint="eastAsia" w:ascii="宋体" w:hAnsi="宋体" w:eastAsia="宋体" w:cs="宋体"/>
                <w:color w:val="000000"/>
                <w:sz w:val="16"/>
                <w:szCs w:val="16"/>
                <w:lang w:eastAsia="zh-CN"/>
              </w:rPr>
            </w:pPr>
            <w:r>
              <w:rPr>
                <w:rFonts w:hint="eastAsia" w:ascii="宋体" w:hAnsi="宋体" w:cs="宋体"/>
                <w:color w:val="000000"/>
                <w:sz w:val="16"/>
                <w:szCs w:val="16"/>
                <w:lang w:eastAsia="zh-CN"/>
              </w:rPr>
              <w:tab/>
            </w:r>
            <w:r>
              <w:rPr>
                <w:rFonts w:hint="eastAsia" w:ascii="宋体" w:hAnsi="宋体" w:cs="宋体"/>
                <w:color w:val="000000"/>
                <w:sz w:val="16"/>
                <w:szCs w:val="16"/>
                <w:lang w:val="en-US" w:eastAsia="zh-CN"/>
              </w:rPr>
              <w:t>9.95</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物资储备</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30113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住房公积金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50.67</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因公出国（境）费用</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土地补偿</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30114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医疗费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维修（护）费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12.33</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安置补助</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其他工资福利支出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租赁费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31011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地上附着物和青苗补偿</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对个人和家庭的补助</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0.75</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会议费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0.96</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31012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拆迁补偿</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离休费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培训费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0.12</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31013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公务用车购置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退休费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公务接待费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31019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其他交通工具购置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退职（役）费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专用材料费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31021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文物和陈列品购置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抚恤金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30224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被装购置费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31022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无形资产购置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30305</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生活补助</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30225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专用燃料费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其他资本性支出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救济费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30226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劳务费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其他支出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医疗费补助</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30227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委托业务费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39906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赠与</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助学金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30228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工会经费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4.0</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39907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国家赔偿费用支出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20"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奖励金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0.75</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30229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福利费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4.3</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39908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对民间非营利组织和群众性自治组织补贴</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个人农业生产补贴</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30231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公务用车运行维护费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20.72</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39999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其他对个人和家庭的补助支出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30239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其他交通费用</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33.12</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30240</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税金及附加费用</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30299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其他商品和服务支出</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62.76</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Layout w:type="fixed"/>
          <w:tblCellMar>
            <w:top w:w="0" w:type="dxa"/>
            <w:left w:w="0" w:type="dxa"/>
            <w:bottom w:w="0" w:type="dxa"/>
            <w:right w:w="0" w:type="dxa"/>
          </w:tblCellMar>
        </w:tblPrEx>
        <w:trPr>
          <w:trHeight w:val="317" w:hRule="atLeast"/>
          <w:jc w:val="center"/>
        </w:trPr>
        <w:tc>
          <w:tcPr>
            <w:tcW w:w="215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人员经费合计</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531.64</w:t>
            </w:r>
          </w:p>
        </w:tc>
        <w:tc>
          <w:tcPr>
            <w:tcW w:w="532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公用经费合计</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right"/>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231.69</w:t>
            </w:r>
          </w:p>
        </w:tc>
      </w:tr>
      <w:tr>
        <w:tblPrEx>
          <w:tblLayout w:type="fixed"/>
          <w:tblCellMar>
            <w:top w:w="0" w:type="dxa"/>
            <w:left w:w="0" w:type="dxa"/>
            <w:bottom w:w="0" w:type="dxa"/>
            <w:right w:w="0" w:type="dxa"/>
          </w:tblCellMar>
        </w:tblPrEx>
        <w:trPr>
          <w:trHeight w:val="277" w:hRule="atLeast"/>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注：本表反映部门本年度一般公共预算财政拨款基本支出明细情况。        </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4"/>
        <w:tblW w:w="8800" w:type="dxa"/>
        <w:jc w:val="center"/>
        <w:tblInd w:w="37" w:type="dxa"/>
        <w:tblLayout w:type="fixed"/>
        <w:tblCellMar>
          <w:top w:w="0" w:type="dxa"/>
          <w:left w:w="0" w:type="dxa"/>
          <w:bottom w:w="0" w:type="dxa"/>
          <w:right w:w="0" w:type="dxa"/>
        </w:tblCellMar>
      </w:tblPr>
      <w:tblGrid>
        <w:gridCol w:w="1158"/>
        <w:gridCol w:w="1527"/>
        <w:gridCol w:w="1528"/>
        <w:gridCol w:w="1530"/>
        <w:gridCol w:w="1530"/>
        <w:gridCol w:w="1527"/>
      </w:tblGrid>
      <w:tr>
        <w:tblPrEx>
          <w:tblLayout w:type="fixed"/>
          <w:tblCellMar>
            <w:top w:w="0" w:type="dxa"/>
            <w:left w:w="0" w:type="dxa"/>
            <w:bottom w:w="0" w:type="dxa"/>
            <w:right w:w="0" w:type="dxa"/>
          </w:tblCellMar>
        </w:tblPrEx>
        <w:trPr>
          <w:trHeight w:val="584" w:hRule="atLeast"/>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一般公共预算财政拨款“</w:t>
            </w:r>
            <w:r>
              <w:rPr>
                <w:sz w:val="44"/>
              </w:rPr>
              <mc:AlternateContent>
                <mc:Choice Requires="wpg">
                  <w:drawing>
                    <wp:anchor distT="0" distB="0" distL="114300" distR="114300" simplePos="0" relativeHeight="251660288" behindDoc="0" locked="1" layoutInCell="1" allowOverlap="1">
                      <wp:simplePos x="0" y="0"/>
                      <wp:positionH relativeFrom="column">
                        <wp:posOffset>-1050925</wp:posOffset>
                      </wp:positionH>
                      <wp:positionV relativeFrom="page">
                        <wp:posOffset>-1029970</wp:posOffset>
                      </wp:positionV>
                      <wp:extent cx="3088640" cy="523240"/>
                      <wp:effectExtent l="3175" t="0" r="13335" b="29210"/>
                      <wp:wrapNone/>
                      <wp:docPr id="52" name="组合 52"/>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5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2.75pt;margin-top:-81.1pt;height:41.2pt;width:243.2pt;mso-position-vertical-relative:page;z-index:251660288;mso-width-relative:page;mso-height-relative:page;" coordorigin="4551,52615" coordsize="8546,1398"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Bwnm4jcAAAADQEAAA8AAAAAAAAAAQAgAAAA&#10;IgAAAGRycy9kb3ducmV2LnhtbFBLAQIUABQAAAAIAIdO4kBoNz3RJAMAAO4IAAAOAAAAAAAAAAEA&#10;IAAAACsBAABkcnMvZTJvRG9jLnhtbFBLBQYAAAAABgAGAFkBAADB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i/STnL4AAADb&#10;AAAADwAAAGRycy9kb3ducmV2LnhtbEWPT2sCMRTE74LfIbyCN022sipbowexWHpqVfD63Lzubnfz&#10;siTxT799Uyh4HGbmN8xyfbeduJIPjWMN2USBIC6dabjScDy8jhcgQkQ22DkmDT8UYL0aDpZYGHfj&#10;T7ruYyUShEOBGuoY+0LKUNZkMUxcT5y8L+ctxiR9JY3HW4LbTj4rNZMWG04LNfa0qals9xeroT3O&#10;Pxq12X2f3ttZ7rfZeZ77s9ajp0y9gIh0j4/wf/vNaMin8Pcl/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TnL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jbRP3rsAAADb&#10;AAAADwAAAGRycy9kb3ducmV2LnhtbEWPS4sCMRCE78L+h9ALe9PExdVhNAorKHv07bWZtDODk86Q&#10;xNe/3wiCx6KqvqIms7ttxJV8qB1r6PcUCOLCmZpLDbvtopuBCBHZYOOYNDwowGz60ZlgbtyN13Td&#10;xFIkCIccNVQxtrmUoajIYui5ljh5J+ctxiR9KY3HW4LbRn4rNZQWa04LFbY0r6g4by5Ww3D1O3fF&#10;Nlse/LFWK3dZPLLRXuuvz74ag4h0j+/wq/1nNPwM4Pkl/QA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bRP3r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lang w:bidi="ar"/>
              </w:rPr>
              <w:t>三公”经费支出决算表</w:t>
            </w:r>
          </w:p>
        </w:tc>
      </w:tr>
      <w:tr>
        <w:tblPrEx>
          <w:tblLayout w:type="fixed"/>
          <w:tblCellMar>
            <w:top w:w="0" w:type="dxa"/>
            <w:left w:w="0" w:type="dxa"/>
            <w:bottom w:w="0" w:type="dxa"/>
            <w:right w:w="0" w:type="dxa"/>
          </w:tblCellMar>
        </w:tblPrEx>
        <w:trPr>
          <w:trHeight w:val="347" w:hRule="atLeast"/>
          <w:jc w:val="center"/>
        </w:trPr>
        <w:tc>
          <w:tcPr>
            <w:tcW w:w="1158"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公开07表</w:t>
            </w:r>
          </w:p>
        </w:tc>
      </w:tr>
      <w:tr>
        <w:tblPrEx>
          <w:tblLayout w:type="fixed"/>
          <w:tblCellMar>
            <w:top w:w="0" w:type="dxa"/>
            <w:left w:w="0" w:type="dxa"/>
            <w:bottom w:w="0" w:type="dxa"/>
            <w:right w:w="0" w:type="dxa"/>
          </w:tblCellMar>
        </w:tblPrEx>
        <w:trPr>
          <w:trHeight w:val="347" w:hRule="atLeast"/>
          <w:jc w:val="center"/>
        </w:trPr>
        <w:tc>
          <w:tcPr>
            <w:tcW w:w="7273" w:type="dxa"/>
            <w:gridSpan w:val="5"/>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eastAsia="zh-CN" w:bidi="ar"/>
              </w:rPr>
              <w:t>新乐纪委</w:t>
            </w:r>
          </w:p>
        </w:tc>
        <w:tc>
          <w:tcPr>
            <w:tcW w:w="1527"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预算数</w:t>
            </w:r>
          </w:p>
        </w:tc>
      </w:tr>
      <w:tr>
        <w:tblPrEx>
          <w:tblLayout w:type="fixed"/>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公务接待费</w:t>
            </w:r>
          </w:p>
        </w:tc>
      </w:tr>
      <w:tr>
        <w:tblPrEx>
          <w:tblLayout w:type="fixed"/>
          <w:tblCellMar>
            <w:top w:w="0" w:type="dxa"/>
            <w:left w:w="0" w:type="dxa"/>
            <w:bottom w:w="0" w:type="dxa"/>
            <w:right w:w="0"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tblPrEx>
          <w:tblLayout w:type="fixed"/>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80</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80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49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0" w:type="dxa"/>
            <w:left w:w="0" w:type="dxa"/>
            <w:bottom w:w="0" w:type="dxa"/>
            <w:right w:w="0" w:type="dxa"/>
          </w:tblCellMar>
        </w:tblPrEx>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决算数</w:t>
            </w:r>
          </w:p>
        </w:tc>
      </w:tr>
      <w:tr>
        <w:tblPrEx>
          <w:tblLayout w:type="fixed"/>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公务接待费</w:t>
            </w:r>
          </w:p>
        </w:tc>
      </w:tr>
      <w:tr>
        <w:tblPrEx>
          <w:tblLayout w:type="fixed"/>
          <w:tblCellMar>
            <w:top w:w="0" w:type="dxa"/>
            <w:left w:w="0" w:type="dxa"/>
            <w:bottom w:w="0" w:type="dxa"/>
            <w:right w:w="0"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12</w:t>
            </w:r>
          </w:p>
        </w:tc>
      </w:tr>
      <w:tr>
        <w:tblPrEx>
          <w:tblLayout w:type="fixed"/>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20.72</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20.72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20.72</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Layout w:type="fixed"/>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 xml:space="preserve">注：本表反映部门本年度“三公”经费支出预决算情况。其中：预算数为“三公”经费年初预算数，决算数是包括当年一般公共预算财政拨款和以前年度结转资金安排的实际支出。           </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4"/>
        <w:tblW w:w="8860" w:type="dxa"/>
        <w:tblInd w:w="0" w:type="dxa"/>
        <w:tblLayout w:type="fixed"/>
        <w:tblCellMar>
          <w:top w:w="0" w:type="dxa"/>
          <w:left w:w="0" w:type="dxa"/>
          <w:bottom w:w="0" w:type="dxa"/>
          <w:right w:w="0" w:type="dxa"/>
        </w:tblCellMar>
      </w:tblPr>
      <w:tblGrid>
        <w:gridCol w:w="296"/>
        <w:gridCol w:w="191"/>
        <w:gridCol w:w="479"/>
        <w:gridCol w:w="669"/>
        <w:gridCol w:w="376"/>
        <w:gridCol w:w="1166"/>
        <w:gridCol w:w="840"/>
        <w:gridCol w:w="1191"/>
        <w:gridCol w:w="1192"/>
        <w:gridCol w:w="1192"/>
        <w:gridCol w:w="1268"/>
      </w:tblGrid>
      <w:tr>
        <w:tblPrEx>
          <w:tblLayout w:type="fixed"/>
          <w:tblCellMar>
            <w:top w:w="0" w:type="dxa"/>
            <w:left w:w="0" w:type="dxa"/>
            <w:bottom w:w="0" w:type="dxa"/>
            <w:right w:w="0" w:type="dxa"/>
          </w:tblCellMar>
        </w:tblPrEx>
        <w:trPr>
          <w:trHeight w:val="707" w:hRule="atLeast"/>
        </w:trPr>
        <w:tc>
          <w:tcPr>
            <w:tcW w:w="8860" w:type="dxa"/>
            <w:gridSpan w:val="11"/>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lang w:bidi="ar"/>
              </w:rPr>
              <w:t>政府性基金预算财政拨款</w:t>
            </w:r>
            <w:r>
              <w:rPr>
                <w:sz w:val="44"/>
              </w:rPr>
              <mc:AlternateContent>
                <mc:Choice Requires="wpg">
                  <w:drawing>
                    <wp:anchor distT="0" distB="0" distL="114300" distR="114300" simplePos="0" relativeHeight="251661312"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55" name="组合 55"/>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56"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7"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61312;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ByaUsrcAAAADQEAAA8AAAAAAAAAAQAg&#10;AAAAIgAAAGRycy9kb3ducmV2LnhtbFBLAQIUABQAAAAIAIdO4kDg5H2kJwMAAO4IAAAOAAAAAAAA&#10;AAEAIAAAACsBAABkcnMvZTJvRG9jLnhtbFBLBQYAAAAABgAGAFkBAADE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m4MwBL4AAADb&#10;AAAADwAAAGRycy9kb3ducmV2LnhtbEWPT2sCMRTE70K/Q3hCb5psYdeyNXqQlhZPVoVen5vX3XU3&#10;L0uS+ufbm4LgcZiZ3zDz5cX24kQ+tI41ZFMFgrhypuVaw373MXkFESKywd4xabhSgOXiaTTH0rgz&#10;f9NpG2uRIBxK1NDEOJRShqohi2HqBuLk/TpvMSbpa2k8nhPc9vJFqUJabDktNDjQqqGq2/5ZDd1+&#10;tmnV6vP4s+6K3L9nh1nuD1o/jzP1BiLSJT7C9/aX0ZAX8P8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4MwBL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fWbRqbwAAADb&#10;AAAADwAAAGRycy9kb3ducmV2LnhtbEWPQWvCQBSE7wX/w/KE3uquQmNIXQUFpcdUW70+sq9JMPs2&#10;7K6J/vtuodDjMDPfMKvN3XZiIB9axxrmMwWCuHKm5VrD52n/koMIEdlg55g0PCjAZj15WmFh3Mgf&#10;NBxjLRKEQ4Eamhj7QspQNWQxzFxPnLxv5y3GJH0tjccxwW0nF0pl0mLLaaHBnnYNVdfjzWrIyu3O&#10;Vaf8cPaXVpXutn/kyy+tn6dz9QYi0j3+h//a70bD6xJ+v6Qf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m0am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36"/>
                <w:szCs w:val="36"/>
                <w:lang w:bidi="ar"/>
              </w:rPr>
              <w:t>收入支出决算表</w:t>
            </w:r>
          </w:p>
        </w:tc>
      </w:tr>
      <w:tr>
        <w:tblPrEx>
          <w:tblLayout w:type="fixed"/>
          <w:tblCellMar>
            <w:top w:w="0" w:type="dxa"/>
            <w:left w:w="0" w:type="dxa"/>
            <w:bottom w:w="0" w:type="dxa"/>
            <w:right w:w="0" w:type="dxa"/>
          </w:tblCellMar>
        </w:tblPrEx>
        <w:trPr>
          <w:trHeight w:val="315" w:hRule="atLeast"/>
        </w:trPr>
        <w:tc>
          <w:tcPr>
            <w:tcW w:w="296"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lang w:bidi="ar"/>
              </w:rPr>
              <w:t>公开08表</w:t>
            </w:r>
          </w:p>
        </w:tc>
      </w:tr>
      <w:tr>
        <w:tblPrEx>
          <w:tblLayout w:type="fixed"/>
          <w:tblCellMar>
            <w:top w:w="0" w:type="dxa"/>
            <w:left w:w="0" w:type="dxa"/>
            <w:bottom w:w="0" w:type="dxa"/>
            <w:right w:w="0" w:type="dxa"/>
          </w:tblCellMar>
        </w:tblPrEx>
        <w:trPr>
          <w:trHeight w:val="411" w:hRule="atLeast"/>
        </w:trPr>
        <w:tc>
          <w:tcPr>
            <w:tcW w:w="3177"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部门：</w:t>
            </w:r>
            <w:r>
              <w:rPr>
                <w:rFonts w:hint="eastAsia" w:ascii="宋体" w:hAnsi="宋体" w:cs="宋体"/>
                <w:color w:val="000000"/>
                <w:kern w:val="0"/>
                <w:szCs w:val="21"/>
                <w:lang w:eastAsia="zh-CN" w:bidi="ar"/>
              </w:rPr>
              <w:t>新乐纪委</w:t>
            </w:r>
          </w:p>
        </w:tc>
        <w:tc>
          <w:tcPr>
            <w:tcW w:w="840"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lang w:bidi="ar"/>
              </w:rPr>
              <w:t>金额单位：万元</w:t>
            </w:r>
          </w:p>
        </w:tc>
      </w:tr>
      <w:tr>
        <w:tblPrEx>
          <w:tblLayout w:type="fixed"/>
          <w:tblCellMar>
            <w:top w:w="0" w:type="dxa"/>
            <w:left w:w="0" w:type="dxa"/>
            <w:bottom w:w="0" w:type="dxa"/>
            <w:right w:w="0" w:type="dxa"/>
          </w:tblCellMar>
        </w:tblPrEx>
        <w:trPr>
          <w:trHeight w:val="324" w:hRule="atLeast"/>
        </w:trPr>
        <w:tc>
          <w:tcPr>
            <w:tcW w:w="20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116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年初结转和结余</w:t>
            </w:r>
          </w:p>
        </w:tc>
        <w:tc>
          <w:tcPr>
            <w:tcW w:w="8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本年收入</w:t>
            </w:r>
          </w:p>
        </w:tc>
        <w:tc>
          <w:tcPr>
            <w:tcW w:w="357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本年支出</w:t>
            </w:r>
          </w:p>
        </w:tc>
        <w:tc>
          <w:tcPr>
            <w:tcW w:w="12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年末结转和结余</w:t>
            </w:r>
          </w:p>
        </w:tc>
      </w:tr>
      <w:tr>
        <w:tblPrEx>
          <w:tblLayout w:type="fixed"/>
          <w:tblCellMar>
            <w:top w:w="0" w:type="dxa"/>
            <w:left w:w="0" w:type="dxa"/>
            <w:bottom w:w="0" w:type="dxa"/>
            <w:right w:w="0" w:type="dxa"/>
          </w:tblCellMar>
        </w:tblPrEx>
        <w:trPr>
          <w:trHeight w:val="324" w:hRule="atLeast"/>
        </w:trPr>
        <w:tc>
          <w:tcPr>
            <w:tcW w:w="96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功能分类科目编码</w:t>
            </w:r>
          </w:p>
        </w:tc>
        <w:tc>
          <w:tcPr>
            <w:tcW w:w="104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科目名称</w:t>
            </w: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基本支出</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项目支出</w:t>
            </w: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312"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栏次</w:t>
            </w: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tblPrEx>
          <w:tblLayout w:type="fixed"/>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24" w:hRule="atLeast"/>
        </w:trPr>
        <w:tc>
          <w:tcPr>
            <w:tcW w:w="8860" w:type="dxa"/>
            <w:gridSpan w:val="11"/>
            <w:tcBorders>
              <w:top w:val="nil"/>
              <w:left w:val="nil"/>
              <w:bottom w:val="nil"/>
              <w:right w:val="nil"/>
            </w:tcBorders>
            <w:shd w:val="clear" w:color="auto" w:fill="auto"/>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 xml:space="preserve">注：本表反映部门本年度政府性基金预算财政拨款收入、支出及结转和结余情况。         </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4"/>
        <w:tblW w:w="8800" w:type="dxa"/>
        <w:tblInd w:w="0" w:type="dxa"/>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tblPrEx>
          <w:tblLayout w:type="fixed"/>
          <w:tblCellMar>
            <w:top w:w="0" w:type="dxa"/>
            <w:left w:w="0" w:type="dxa"/>
            <w:bottom w:w="0" w:type="dxa"/>
            <w:right w:w="0" w:type="dxa"/>
          </w:tblCellMar>
        </w:tblPrEx>
        <w:trPr>
          <w:trHeight w:val="656" w:hRule="atLeast"/>
        </w:trPr>
        <w:tc>
          <w:tcPr>
            <w:tcW w:w="8800" w:type="dxa"/>
            <w:gridSpan w:val="11"/>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国有资本经营预算财政拨</w:t>
            </w:r>
            <w:r>
              <w:rPr>
                <w:sz w:val="44"/>
              </w:rPr>
              <mc:AlternateContent>
                <mc:Choice Requires="wpg">
                  <w:drawing>
                    <wp:anchor distT="0" distB="0" distL="114300" distR="114300" simplePos="0" relativeHeight="251662336"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58" name="组合 58"/>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59"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0"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62336;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JpSytwAAAANAQAADwAAAAAAAAAB&#10;ACAAAAAiAAAAZHJzL2Rvd25yZXYueG1sUEsBAhQAFAAAAAgAh07iQLi3ANIpAwAA7ggAAA4AAAAA&#10;AAAAAQAgAAAAKwEAAGRycy9lMm9Eb2MueG1sUEsFBgAAAAAGAAYAWQEAAMY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6hykdr0AAADb&#10;AAAADwAAAGRycy9kb3ducmV2LnhtbEWPQWsCMRSE74X+h/AK3mqywmpdjR7EYvFUrdDrc/PcXXfz&#10;siSp2n9vCkKPw8x8w8yXN9uJC/nQONaQDRUI4tKZhisNh6/31zcQISIb7ByThl8KsFw8P82xMO7K&#10;O7rsYyUShEOBGuoY+0LKUNZkMQxdT5y8k/MWY5K+ksbjNcFtJ0dKjaXFhtNCjT2tairb/Y/V0B4m&#10;n41abc7f23ac+3V2nOT+qPXgJVMzEJFu8T/8aH8YDfkU/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KR2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POODYLgAAADb&#10;AAAADwAAAGRycy9kb3ducmV2LnhtbEVPS2sCMRC+F/ofwhS81cQedFmNgoLFo9XaXofNuLu4mSxJ&#10;1se/7xyEHj++92J19526UkxtYAuTsQFFXAXXcm3h+7h9L0CljOywC0wWHpRgtXx9WWDpwo2/6HrI&#10;tZIQTiVaaHLuS61T1ZDHNA49sXDnED1mgbHWLuJNwn2nP4yZao8tS0ODPW0aqi6HwVuY7tebUB2L&#10;z5/425p9GLaPYnaydvQ2MXNQme75X/x075z4ZL18kR+gl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OODYLgAAADbAAAA&#10;DwAAAAAAAAABACAAAAAiAAAAZHJzL2Rvd25yZXYueG1sUEsBAhQAFAAAAAgAh07iQDMvBZ47AAAA&#10;OQAAABAAAAAAAAAAAQAgAAAABwEAAGRycy9zaGFwZXhtbC54bWxQSwUGAAAAAAYABgBbAQAAsQMA&#10;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lang w:bidi="ar"/>
              </w:rPr>
              <w:t>款支出决算表</w:t>
            </w:r>
          </w:p>
        </w:tc>
      </w:tr>
      <w:tr>
        <w:tblPrEx>
          <w:tblLayout w:type="fixed"/>
          <w:tblCellMar>
            <w:top w:w="0" w:type="dxa"/>
            <w:left w:w="0" w:type="dxa"/>
            <w:bottom w:w="0" w:type="dxa"/>
            <w:right w:w="0" w:type="dxa"/>
          </w:tblCellMar>
        </w:tblPrEx>
        <w:trPr>
          <w:trHeight w:val="335" w:hRule="atLeast"/>
        </w:trPr>
        <w:tc>
          <w:tcPr>
            <w:tcW w:w="442"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8"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04"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公开09表</w:t>
            </w:r>
          </w:p>
        </w:tc>
      </w:tr>
      <w:tr>
        <w:tblPrEx>
          <w:tblLayout w:type="fixed"/>
          <w:tblCellMar>
            <w:top w:w="0" w:type="dxa"/>
            <w:left w:w="0" w:type="dxa"/>
            <w:bottom w:w="0" w:type="dxa"/>
            <w:right w:w="0" w:type="dxa"/>
          </w:tblCellMar>
        </w:tblPrEx>
        <w:trPr>
          <w:trHeight w:val="335" w:hRule="atLeast"/>
        </w:trPr>
        <w:tc>
          <w:tcPr>
            <w:tcW w:w="3357" w:type="dxa"/>
            <w:gridSpan w:val="7"/>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编制单位：</w:t>
            </w:r>
            <w:r>
              <w:rPr>
                <w:rFonts w:hint="eastAsia" w:ascii="宋体" w:hAnsi="宋体" w:cs="宋体"/>
                <w:color w:val="000000"/>
                <w:kern w:val="0"/>
                <w:sz w:val="22"/>
                <w:szCs w:val="22"/>
                <w:lang w:eastAsia="zh-CN" w:bidi="ar"/>
              </w:rPr>
              <w:t>新乐纪委</w:t>
            </w:r>
          </w:p>
        </w:tc>
        <w:tc>
          <w:tcPr>
            <w:tcW w:w="200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金额单位：万元</w:t>
            </w:r>
          </w:p>
        </w:tc>
      </w:tr>
      <w:tr>
        <w:tblPrEx>
          <w:tblLayout w:type="fixed"/>
          <w:tblCellMar>
            <w:top w:w="0" w:type="dxa"/>
            <w:left w:w="0" w:type="dxa"/>
            <w:bottom w:w="0" w:type="dxa"/>
            <w:right w:w="0" w:type="dxa"/>
          </w:tblCellMar>
        </w:tblPrEx>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w:t>
            </w:r>
          </w:p>
        </w:tc>
        <w:tc>
          <w:tcPr>
            <w:tcW w:w="5695"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本年支出</w:t>
            </w:r>
          </w:p>
        </w:tc>
      </w:tr>
      <w:tr>
        <w:tblPrEx>
          <w:tblLayout w:type="fixed"/>
          <w:tblCellMar>
            <w:top w:w="0" w:type="dxa"/>
            <w:left w:w="0" w:type="dxa"/>
            <w:bottom w:w="0" w:type="dxa"/>
            <w:right w:w="0" w:type="dxa"/>
          </w:tblCellMar>
        </w:tblPrEx>
        <w:trPr>
          <w:trHeight w:val="82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功能分类科目编码</w:t>
            </w: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基本支出</w:t>
            </w: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项目支出</w:t>
            </w:r>
          </w:p>
        </w:tc>
      </w:tr>
      <w:tr>
        <w:tblPrEx>
          <w:tblLayout w:type="fixed"/>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栏次</w:t>
            </w: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r>
      <w:tr>
        <w:tblPrEx>
          <w:tblLayout w:type="fixed"/>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Layout w:type="fixed"/>
          <w:tblCellMar>
            <w:top w:w="0" w:type="dxa"/>
            <w:left w:w="0" w:type="dxa"/>
            <w:bottom w:w="0" w:type="dxa"/>
            <w:right w:w="0" w:type="dxa"/>
          </w:tblCellMar>
        </w:tblPrEx>
        <w:trPr>
          <w:trHeight w:val="358" w:hRule="atLeast"/>
        </w:trPr>
        <w:tc>
          <w:tcPr>
            <w:tcW w:w="8800" w:type="dxa"/>
            <w:gridSpan w:val="11"/>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注：本表反映部门本年度国有资本经营预算财政拨款支出情况。</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4"/>
        <w:tblW w:w="8940" w:type="dxa"/>
        <w:tblInd w:w="0" w:type="dxa"/>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tblPrEx>
          <w:tblLayout w:type="fixed"/>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政府采购</w:t>
            </w:r>
            <w:r>
              <w:rPr>
                <w:sz w:val="44"/>
              </w:rPr>
              <mc:AlternateContent>
                <mc:Choice Requires="wpg">
                  <w:drawing>
                    <wp:anchor distT="0" distB="0" distL="114300" distR="114300" simplePos="0" relativeHeight="251663360" behindDoc="0" locked="1" layoutInCell="1" allowOverlap="1">
                      <wp:simplePos x="0" y="0"/>
                      <wp:positionH relativeFrom="column">
                        <wp:posOffset>-1027430</wp:posOffset>
                      </wp:positionH>
                      <wp:positionV relativeFrom="page">
                        <wp:posOffset>-1029970</wp:posOffset>
                      </wp:positionV>
                      <wp:extent cx="3088640" cy="523240"/>
                      <wp:effectExtent l="3175" t="0" r="13335" b="29210"/>
                      <wp:wrapNone/>
                      <wp:docPr id="61" name="组合 61"/>
                      <wp:cNvGraphicFramePr/>
                      <a:graphic xmlns:a="http://schemas.openxmlformats.org/drawingml/2006/main">
                        <a:graphicData uri="http://schemas.microsoft.com/office/word/2010/wordprocessingGroup">
                          <wpg:wgp>
                            <wpg:cNvGrpSpPr/>
                            <wpg:grpSpPr>
                              <a:xfrm>
                                <a:off x="0" y="0"/>
                                <a:ext cx="3088640" cy="523240"/>
                                <a:chOff x="4551" y="52615"/>
                                <a:chExt cx="8546" cy="1398"/>
                              </a:xfrm>
                            </wpg:grpSpPr>
                            <wps:wsp>
                              <wps:cNvPr id="62"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9pt;margin-top:-81.1pt;height:41.2pt;width:243.2pt;mso-position-vertical-relative:page;z-index:251663360;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ByaUsrcAAAADQEAAA8AAAAAAAAAAQAgAAAAIgAA&#10;AGRycy9kb3ducmV2LnhtbFBLAQIUABQAAAAIAIdO4kCmJVCBIQMAAO4IAAAOAAAAAAAAAAEAIAAA&#10;ACsBAABkcnMvZTJvRG9jLnhtbFBLBQYAAAAABgAGAFkBAAC+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KtT8ur0AAADb&#10;AAAADwAAAGRycy9kb3ducmV2LnhtbEWPT2sCMRTE7wW/Q3iCt5qs4CpbowdRKj3VP9Drc/O6u93N&#10;y5Kkar99Iwgeh5n5DbNY3WwnLuRD41hDNlYgiEtnGq40nI7b1zmIEJENdo5Jwx8FWC0HLwssjLvy&#10;ni6HWIkE4VCghjrGvpAylDVZDGPXEyfv23mLMUlfSePxmuC2kxOlcmmx4bRQY0/rmsr28Gs1tKfZ&#10;Z6PW7z9fH20+9ZvsPJv6s9ajYabeQES6xWf40d4ZDfkE7l/S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1Py6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zDEdF7sAAADb&#10;AAAADwAAAGRycy9kb3ducmV2LnhtbEWPS4sCMRCE78L+h9AL3pzEFXSYNQorKB597e61mbQzg5PO&#10;kMTXvzeC4LGo+qqo6fxmW3EhHxrHGoaZAkFcOtNwpeGwXw5yECEiG2wdk4Y7BZjPPnpTLIy78pYu&#10;u1iJVMKhQA11jF0hZShrshgy1xEn7+i8xZikr6TxeE3ltpVfSo2lxYbTQo0dLWoqT7uz1TDe/Cxc&#10;uc9Xf/6/URt3Xt7zya/W/c+h+gYR6Rbf4Re9NokbwfNL+gFy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DEdF7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2018年度部门决算☞决算报表</w:t>
                              </w:r>
                            </w:p>
                            <w:p>
                              <w:pPr>
                                <w:jc w:val="center"/>
                              </w:pPr>
                            </w:p>
                          </w:txbxContent>
                        </v:textbox>
                      </v:rect>
                      <w10:anchorlock/>
                    </v:group>
                  </w:pict>
                </mc:Fallback>
              </mc:AlternateContent>
            </w:r>
            <w:r>
              <w:rPr>
                <w:rFonts w:hint="eastAsia" w:ascii="黑体" w:hAnsi="宋体" w:eastAsia="黑体" w:cs="黑体"/>
                <w:color w:val="000000"/>
                <w:kern w:val="0"/>
                <w:sz w:val="40"/>
                <w:szCs w:val="40"/>
                <w:lang w:bidi="ar"/>
              </w:rPr>
              <w:t>情况表</w:t>
            </w:r>
          </w:p>
        </w:tc>
      </w:tr>
      <w:tr>
        <w:tblPrEx>
          <w:tblLayout w:type="fixed"/>
          <w:tblCellMar>
            <w:top w:w="0" w:type="dxa"/>
            <w:left w:w="0" w:type="dxa"/>
            <w:bottom w:w="0" w:type="dxa"/>
            <w:right w:w="0" w:type="dxa"/>
          </w:tblCellMar>
        </w:tblPrEx>
        <w:trPr>
          <w:trHeight w:val="326" w:hRule="atLeast"/>
        </w:trPr>
        <w:tc>
          <w:tcPr>
            <w:tcW w:w="1901"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lang w:bidi="ar"/>
              </w:rPr>
              <w:t>公开10表</w:t>
            </w:r>
          </w:p>
        </w:tc>
      </w:tr>
      <w:tr>
        <w:tblPrEx>
          <w:tblLayout w:type="fixed"/>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编制单位：</w:t>
            </w:r>
            <w:r>
              <w:rPr>
                <w:rFonts w:hint="eastAsia" w:ascii="宋体" w:hAnsi="宋体" w:cs="宋体"/>
                <w:color w:val="000000"/>
                <w:kern w:val="0"/>
                <w:szCs w:val="21"/>
                <w:lang w:eastAsia="zh-CN" w:bidi="ar"/>
              </w:rPr>
              <w:t>新乐纪委</w:t>
            </w:r>
          </w:p>
        </w:tc>
        <w:tc>
          <w:tcPr>
            <w:tcW w:w="2500" w:type="dxa"/>
            <w:gridSpan w:val="3"/>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lang w:bidi="ar"/>
              </w:rPr>
              <w:t>金额单位：万元</w:t>
            </w:r>
          </w:p>
        </w:tc>
      </w:tr>
      <w:tr>
        <w:tblPrEx>
          <w:tblLayout w:type="fixed"/>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7039"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采购计划金额</w:t>
            </w:r>
          </w:p>
        </w:tc>
      </w:tr>
      <w:tr>
        <w:tblPrEx>
          <w:tblLayout w:type="fixed"/>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总计</w:t>
            </w:r>
          </w:p>
        </w:tc>
        <w:tc>
          <w:tcPr>
            <w:tcW w:w="461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采购预算（财政性资金）</w:t>
            </w:r>
          </w:p>
        </w:tc>
        <w:tc>
          <w:tcPr>
            <w:tcW w:w="122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非财政性资金</w:t>
            </w:r>
          </w:p>
        </w:tc>
      </w:tr>
      <w:tr>
        <w:tblPrEx>
          <w:tblLayout w:type="fixed"/>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其他资金</w:t>
            </w:r>
          </w:p>
        </w:tc>
        <w:tc>
          <w:tcPr>
            <w:tcW w:w="12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栏次</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tblPrEx>
          <w:tblLayout w:type="fixed"/>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       计</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362.55</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lang w:val="en-US" w:eastAsia="zh-CN"/>
              </w:rPr>
              <w:t>362.55</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lang w:val="en-US" w:eastAsia="zh-CN"/>
              </w:rPr>
              <w:t>362.55</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货物</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lang w:val="en-US" w:eastAsia="zh-CN"/>
              </w:rPr>
              <w:t>45</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lang w:val="en-US" w:eastAsia="zh-CN"/>
              </w:rPr>
              <w:t>45</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工程</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317.55</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lang w:val="en-US" w:eastAsia="zh-CN"/>
              </w:rPr>
              <w:t>317.55</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lang w:val="en-US" w:eastAsia="zh-CN"/>
              </w:rPr>
              <w:t>317.55</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服务</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7039"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实际采购金额</w:t>
            </w:r>
          </w:p>
        </w:tc>
      </w:tr>
      <w:tr>
        <w:tblPrEx>
          <w:tblLayout w:type="fixed"/>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总计</w:t>
            </w:r>
          </w:p>
        </w:tc>
        <w:tc>
          <w:tcPr>
            <w:tcW w:w="4610" w:type="dxa"/>
            <w:gridSpan w:val="7"/>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采购预算（财政性资金）</w:t>
            </w:r>
          </w:p>
        </w:tc>
        <w:tc>
          <w:tcPr>
            <w:tcW w:w="122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非财政性资金</w:t>
            </w:r>
          </w:p>
        </w:tc>
      </w:tr>
      <w:tr>
        <w:tblPrEx>
          <w:tblLayout w:type="fixed"/>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其他资金</w:t>
            </w:r>
          </w:p>
        </w:tc>
        <w:tc>
          <w:tcPr>
            <w:tcW w:w="12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栏次</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tblPrEx>
          <w:tblLayout w:type="fixed"/>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       计</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lang w:val="en-US" w:eastAsia="zh-CN"/>
              </w:rPr>
              <w:t>354.15</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lang w:val="en-US" w:eastAsia="zh-CN"/>
              </w:rPr>
              <w:t>354.15</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lang w:val="en-US" w:eastAsia="zh-CN"/>
              </w:rPr>
              <w:t>354.15</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货物</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44.75</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lang w:val="en-US" w:eastAsia="zh-CN"/>
              </w:rPr>
              <w:t>44.75</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lang w:val="en-US" w:eastAsia="zh-CN"/>
              </w:rPr>
              <w:t>44.75</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工程</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309.4</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lang w:val="en-US" w:eastAsia="zh-CN"/>
              </w:rPr>
              <w:t>309.4</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lang w:val="en-US" w:eastAsia="zh-CN"/>
              </w:rPr>
              <w:t>309.4</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服务</w:t>
            </w:r>
          </w:p>
        </w:tc>
        <w:tc>
          <w:tcPr>
            <w:tcW w:w="12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both"/>
              <w:rPr>
                <w:rFonts w:hint="eastAsia" w:ascii="宋体" w:hAnsi="宋体" w:eastAsia="宋体" w:cs="宋体"/>
                <w:color w:val="000000"/>
                <w:szCs w:val="21"/>
                <w:lang w:val="en-US" w:eastAsia="zh-CN"/>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Layout w:type="fixed"/>
          <w:tblCellMar>
            <w:top w:w="0" w:type="dxa"/>
            <w:left w:w="0" w:type="dxa"/>
            <w:bottom w:w="0" w:type="dxa"/>
            <w:right w:w="0" w:type="dxa"/>
          </w:tblCellMar>
        </w:tblPrEx>
        <w:trPr>
          <w:trHeight w:val="398" w:hRule="atLeast"/>
        </w:trPr>
        <w:tc>
          <w:tcPr>
            <w:tcW w:w="8940" w:type="dxa"/>
            <w:gridSpan w:val="10"/>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 xml:space="preserve">注：本表反映部门本年度纳入部门预算范围的政府采购预算及支出情况。     </w:t>
            </w:r>
          </w:p>
        </w:tc>
      </w:tr>
    </w:tbl>
    <w:p>
      <w:pPr>
        <w:widowControl/>
        <w:spacing w:after="0" w:line="560" w:lineRule="exact"/>
        <w:jc w:val="left"/>
        <w:rPr>
          <w:rFonts w:ascii="仿宋_GB2312" w:eastAsia="仿宋_GB2312" w:hAnsiTheme="majorEastAsia"/>
          <w:b/>
          <w:sz w:val="28"/>
          <w:szCs w:val="28"/>
          <w:highlight w:val="yellow"/>
        </w:rPr>
      </w:pPr>
    </w:p>
    <w:p/>
    <w:p/>
    <w:p/>
    <w:p/>
    <w:p>
      <w:pPr>
        <w:tabs>
          <w:tab w:val="left" w:pos="1086"/>
        </w:tabs>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r>
        <w:rPr>
          <w:rFonts w:hint="eastAsia"/>
        </w:rPr>
        <w:tab/>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45952"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a:stretch>
                      <a:fillRect/>
                    </a:stretch>
                  </pic:blipFill>
                  <pic:spPr>
                    <a:xfrm>
                      <a:off x="0" y="0"/>
                      <a:ext cx="7550150" cy="10680065"/>
                    </a:xfrm>
                    <a:prstGeom prst="rect">
                      <a:avLst/>
                    </a:prstGeom>
                  </pic:spPr>
                </pic:pic>
              </a:graphicData>
            </a:graphic>
          </wp:anchor>
        </w:drawing>
      </w:r>
      <w:r>
        <w:rPr>
          <w:sz w:val="72"/>
        </w:rPr>
        <mc:AlternateContent>
          <mc:Choice Requires="wps">
            <w:drawing>
              <wp:anchor distT="0" distB="0" distL="114300" distR="114300" simplePos="0" relativeHeight="251644928"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第三部分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232.8pt;height:159.1pt;width:596.2pt;z-index:251644928;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lmnozeAAAADQEAAA8AAAAAAAAAAQAgAAAAIgAAAGRycy9kb3ducmV2LnhtbFBLAQIUABQAAAAI&#10;AIdO4kDG978hIAIAABkEAAAOAAAAAAAAAAEAIAAAAC0BAABkcnMvZTJvRG9jLnhtbFBLBQYAAAAA&#10;BgAGAFkBAAC/BQ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第三部分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部门决算情况说明</w:t>
                      </w:r>
                    </w:p>
                  </w:txbxContent>
                </v:textbox>
              </v:shape>
            </w:pict>
          </mc:Fallback>
        </mc:AlternateConten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hAnsiTheme="minorHAnsi"/>
          <w:b w:val="0"/>
          <w:bCs w:val="0"/>
          <w:kern w:val="0"/>
        </w:rPr>
        <w:t>支</w:t>
      </w:r>
      <w:r>
        <w:rPr>
          <w:sz w:val="44"/>
        </w:rPr>
        <mc:AlternateContent>
          <mc:Choice Requires="wpg">
            <w:drawing>
              <wp:anchor distT="0" distB="0" distL="114300" distR="114300" simplePos="0" relativeHeight="251672576"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18" name="组合 18"/>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9"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2576;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FWgPwonAwAA7ggAAA4AAAAAAAAA&#10;AQAgAAAAKgEAAGRycy9lMm9Eb2MueG1sUEsFBgAAAAAGAAYAWQEAAMM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fHYdtrsAAADb&#10;AAAADwAAAGRycy9kb3ducmV2LnhtbEVPS2sCMRC+F/wPYQRvNVnB12r0IBalp9YKXsfNuLvuZrIk&#10;qY9/3xQKvc3H95zl+mFbcSMfascasqECQVw4U3Op4fj19joDESKywdYxaXhSgPWq97LE3Lg7f9Lt&#10;EEuRQjjkqKGKsculDEVFFsPQdcSJuzhvMSboS2k83lO4beVIqYm0WHNqqLCjTUVFc/i2Gprj9KNW&#10;m9319N5Mxn6bnadjf9Z60M/UAkSkR/wX/7n3Js2fw+8v6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YdtrsAAADb&#10;AAAADwAAAAAAAAABACAAAAAiAAAAZHJzL2Rvd25yZXYueG1sUEsBAhQAFAAAAAgAh07iQDMvBZ47&#10;AAAAOQAAABAAAAAAAAAAAQAgAAAACgEAAGRycy9zaGFwZXhtbC54bWxQSwUGAAAAAAYABgBbAQAA&#10;tA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qok6oLkAAADb&#10;AAAADwAAAGRycy9kb3ducmV2LnhtbEVPz2vCMBS+D/wfwhN2m4keXKlGQUHZ0bVuXh/Nsy02LyWJ&#10;tv73y2Hg8eP7vd6OthMP8qF1rGE+UyCIK2darjWcy8NHBiJEZIOdY9LwpADbzeRtjblxA3/To4i1&#10;SCEcctTQxNjnUoaqIYth5nrixF2dtxgT9LU0HocUbju5UGopLbacGhrsad9QdSvuVsPytNu7qsyO&#10;v/7SqpO7H57Z54/W79O5WoGINMaX+N/9ZTQs0vr0Jf0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JOqC5AAAA2w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黑体" w:eastAsia="黑体" w:cs="黑体" w:hAnsiTheme="minorHAnsi"/>
          <w:b w:val="0"/>
          <w:bCs w:val="0"/>
          <w:kern w:val="0"/>
        </w:rPr>
        <w:t>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本部门2018年度收支总计（含结转和结余）</w:t>
      </w:r>
      <w:r>
        <w:rPr>
          <w:rFonts w:hint="eastAsia" w:ascii="仿宋_GB2312" w:eastAsia="仿宋_GB2312" w:cs="DengXian-Regular"/>
          <w:sz w:val="32"/>
          <w:szCs w:val="32"/>
          <w:lang w:val="en-US" w:eastAsia="zh-CN"/>
        </w:rPr>
        <w:t>1394.68</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2017年结转和结余44万元，本年收入1350.68万元，本年支出851.73万元，年末结转和结余542.95万元。</w:t>
      </w:r>
      <w:r>
        <w:rPr>
          <w:rFonts w:hint="eastAsia" w:ascii="仿宋_GB2312" w:eastAsia="仿宋_GB2312" w:cs="DengXian-Regular"/>
          <w:sz w:val="32"/>
          <w:szCs w:val="32"/>
        </w:rPr>
        <w:t>与2017年度决算相比，</w:t>
      </w:r>
      <w:r>
        <w:rPr>
          <w:rFonts w:hint="eastAsia" w:ascii="仿宋_GB2312" w:eastAsia="仿宋_GB2312" w:cs="DengXian-Regular"/>
          <w:sz w:val="32"/>
          <w:szCs w:val="32"/>
          <w:lang w:eastAsia="zh-CN"/>
        </w:rPr>
        <w:t>本年</w:t>
      </w:r>
      <w:r>
        <w:rPr>
          <w:rFonts w:hint="eastAsia" w:ascii="仿宋_GB2312" w:eastAsia="仿宋_GB2312" w:cs="DengXian-Regular"/>
          <w:sz w:val="32"/>
          <w:szCs w:val="32"/>
        </w:rPr>
        <w:t>收</w:t>
      </w:r>
      <w:r>
        <w:rPr>
          <w:rFonts w:hint="eastAsia" w:ascii="仿宋_GB2312" w:eastAsia="仿宋_GB2312" w:cs="DengXian-Regular"/>
          <w:sz w:val="32"/>
          <w:szCs w:val="32"/>
          <w:lang w:eastAsia="zh-CN"/>
        </w:rPr>
        <w:t>入增加</w:t>
      </w:r>
      <w:r>
        <w:rPr>
          <w:rFonts w:hint="eastAsia" w:ascii="仿宋_GB2312" w:eastAsia="仿宋_GB2312" w:cs="DengXian-Regular"/>
          <w:sz w:val="32"/>
          <w:szCs w:val="32"/>
          <w:lang w:val="en-US" w:eastAsia="zh-CN"/>
        </w:rPr>
        <w:t>766.48万元，增长130%，主要原因是随着2018年全国性的纪检监察系统改革工作稳步推进，我委搬迁了新的住址，工作人员有所增加，各项费用都有增加。本年</w:t>
      </w:r>
      <w:r>
        <w:rPr>
          <w:rFonts w:hint="eastAsia" w:ascii="仿宋_GB2312" w:eastAsia="仿宋_GB2312" w:cs="DengXian-Regular"/>
          <w:sz w:val="32"/>
          <w:szCs w:val="32"/>
        </w:rPr>
        <w:t>支</w:t>
      </w:r>
      <w:r>
        <w:rPr>
          <w:rFonts w:hint="eastAsia" w:ascii="仿宋_GB2312" w:eastAsia="仿宋_GB2312" w:cs="DengXian-Regular"/>
          <w:sz w:val="32"/>
          <w:szCs w:val="32"/>
          <w:lang w:eastAsia="zh-CN"/>
        </w:rPr>
        <w:t>出</w:t>
      </w:r>
      <w:r>
        <w:rPr>
          <w:rFonts w:hint="eastAsia" w:ascii="仿宋_GB2312" w:eastAsia="仿宋_GB2312" w:cs="DengXian-Regular"/>
          <w:sz w:val="32"/>
          <w:szCs w:val="32"/>
        </w:rPr>
        <w:t>增加</w:t>
      </w:r>
      <w:r>
        <w:rPr>
          <w:rFonts w:hint="eastAsia" w:ascii="仿宋_GB2312" w:eastAsia="仿宋_GB2312" w:cs="DengXian-Regular"/>
          <w:sz w:val="32"/>
          <w:szCs w:val="32"/>
          <w:lang w:val="en-US" w:eastAsia="zh-CN"/>
        </w:rPr>
        <w:t>311.73万元，</w:t>
      </w:r>
      <w:r>
        <w:rPr>
          <w:rFonts w:hint="eastAsia" w:ascii="仿宋_GB2312" w:eastAsia="仿宋_GB2312" w:cs="DengXian-Regular"/>
          <w:sz w:val="32"/>
          <w:szCs w:val="32"/>
        </w:rPr>
        <w:t>增长</w:t>
      </w:r>
      <w:r>
        <w:rPr>
          <w:rFonts w:hint="eastAsia" w:ascii="仿宋_GB2312" w:eastAsia="仿宋_GB2312" w:cs="DengXian-Regular"/>
          <w:sz w:val="32"/>
          <w:szCs w:val="32"/>
          <w:lang w:val="en-US" w:eastAsia="zh-CN"/>
        </w:rPr>
        <w:t>57</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主要原因是随着2018年全国性的纪检监察系统改革工作稳步推进，我委搬迁了新的住址，工作人员有所增加，各项费用都有增加。本年结余增加498.95万元，增长1133%。</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本部门2018年度本年收入合计</w:t>
      </w:r>
      <w:r>
        <w:rPr>
          <w:rFonts w:hint="eastAsia" w:ascii="仿宋_GB2312" w:eastAsia="仿宋_GB2312" w:cs="DengXian-Regular"/>
          <w:sz w:val="32"/>
          <w:szCs w:val="32"/>
          <w:lang w:val="en-US" w:eastAsia="zh-CN"/>
        </w:rPr>
        <w:t>1350.68</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全部为一般公共预算收入。</w:t>
      </w:r>
      <w:r>
        <w:rPr>
          <w:rFonts w:hint="eastAsia" w:ascii="仿宋_GB2312" w:eastAsia="仿宋_GB2312" w:cs="DengXian-Regular"/>
          <w:sz w:val="32"/>
          <w:szCs w:val="32"/>
        </w:rPr>
        <w:t>其中：财政拨款收入</w:t>
      </w:r>
      <w:r>
        <w:rPr>
          <w:rFonts w:hint="eastAsia" w:ascii="仿宋_GB2312" w:eastAsia="仿宋_GB2312" w:cs="DengXian-Regular"/>
          <w:sz w:val="32"/>
          <w:szCs w:val="32"/>
          <w:lang w:val="en-US" w:eastAsia="zh-CN"/>
        </w:rPr>
        <w:t>1350.68</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%；事业收入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%；经营收入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%；其他收入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%。如图所示：</w:t>
      </w:r>
    </w:p>
    <w:p>
      <w:pPr>
        <w:adjustRightInd w:val="0"/>
        <w:snapToGrid w:val="0"/>
        <w:spacing w:after="0" w:line="580" w:lineRule="exact"/>
        <w:ind w:firstLine="1920" w:firstLineChars="600"/>
        <w:rPr>
          <w:rFonts w:ascii="仿宋_GB2312" w:eastAsia="仿宋_GB2312" w:cs="DengXian-Regular"/>
          <w:sz w:val="32"/>
          <w:szCs w:val="32"/>
        </w:rPr>
      </w:pPr>
    </w:p>
    <w:p>
      <w:pPr>
        <w:adjustRightInd w:val="0"/>
        <w:snapToGrid w:val="0"/>
        <w:spacing w:after="0" w:line="580" w:lineRule="exact"/>
        <w:ind w:firstLine="1920" w:firstLineChars="600"/>
        <w:rPr>
          <w:rFonts w:ascii="仿宋_GB2312" w:eastAsia="仿宋_GB2312" w:cs="DengXian-Regular"/>
          <w:sz w:val="32"/>
          <w:szCs w:val="32"/>
        </w:rPr>
      </w:pPr>
    </w:p>
    <w:p>
      <w:pPr>
        <w:adjustRightInd w:val="0"/>
        <w:snapToGrid w:val="0"/>
        <w:spacing w:after="0" w:line="580" w:lineRule="exact"/>
        <w:ind w:firstLine="1920" w:firstLineChars="600"/>
        <w:rPr>
          <w:rFonts w:ascii="仿宋_GB2312" w:eastAsia="仿宋_GB2312" w:cs="DengXian-Regular"/>
          <w:sz w:val="32"/>
          <w:szCs w:val="32"/>
        </w:rPr>
      </w:pPr>
    </w:p>
    <w:p>
      <w:pPr>
        <w:adjustRightInd w:val="0"/>
        <w:snapToGrid w:val="0"/>
        <w:spacing w:after="0" w:line="580" w:lineRule="exact"/>
        <w:ind w:firstLine="1920" w:firstLineChars="600"/>
        <w:rPr>
          <w:rFonts w:ascii="仿宋_GB2312" w:eastAsia="仿宋_GB2312" w:cs="DengXian-Regular"/>
          <w:sz w:val="32"/>
          <w:szCs w:val="32"/>
        </w:rPr>
      </w:pPr>
    </w:p>
    <w:p>
      <w:pPr>
        <w:adjustRightInd w:val="0"/>
        <w:snapToGrid w:val="0"/>
        <w:spacing w:after="0" w:line="580" w:lineRule="exact"/>
        <w:ind w:firstLine="1920" w:firstLineChars="600"/>
        <w:rPr>
          <w:rFonts w:ascii="仿宋_GB2312" w:eastAsia="仿宋_GB2312" w:cs="DengXian-Regular"/>
          <w:sz w:val="32"/>
          <w:szCs w:val="32"/>
        </w:rPr>
      </w:pPr>
    </w:p>
    <w:p>
      <w:pPr>
        <w:adjustRightInd w:val="0"/>
        <w:snapToGrid w:val="0"/>
        <w:spacing w:after="0" w:line="580" w:lineRule="exact"/>
        <w:ind w:firstLine="1920" w:firstLineChars="600"/>
        <w:rPr>
          <w:rFonts w:ascii="仿宋_GB2312" w:eastAsia="仿宋_GB2312" w:cs="DengXian-Regular"/>
          <w:sz w:val="32"/>
          <w:szCs w:val="32"/>
        </w:rPr>
      </w:pPr>
      <w:r>
        <w:rPr>
          <w:rFonts w:hint="eastAsia" w:ascii="仿宋_GB2312" w:eastAsia="仿宋_GB2312" w:cs="DengXian-Regular"/>
          <w:sz w:val="32"/>
          <w:szCs w:val="32"/>
          <w:lang w:eastAsia="zh-CN"/>
        </w:rPr>
        <w:drawing>
          <wp:anchor distT="0" distB="0" distL="114300" distR="114300" simplePos="0" relativeHeight="251678720" behindDoc="0" locked="0" layoutInCell="1" allowOverlap="1">
            <wp:simplePos x="0" y="0"/>
            <wp:positionH relativeFrom="column">
              <wp:posOffset>795020</wp:posOffset>
            </wp:positionH>
            <wp:positionV relativeFrom="paragraph">
              <wp:posOffset>92710</wp:posOffset>
            </wp:positionV>
            <wp:extent cx="4231640" cy="2683510"/>
            <wp:effectExtent l="4445" t="4445" r="12065" b="17145"/>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adjustRightInd w:val="0"/>
        <w:snapToGrid w:val="0"/>
        <w:spacing w:after="0" w:line="580" w:lineRule="exact"/>
        <w:ind w:firstLine="1920" w:firstLineChars="600"/>
        <w:rPr>
          <w:rFonts w:ascii="仿宋_GB2312" w:eastAsia="仿宋_GB2312" w:cs="DengXian-Regular"/>
          <w:sz w:val="32"/>
          <w:szCs w:val="32"/>
        </w:rPr>
      </w:pPr>
    </w:p>
    <w:p>
      <w:pPr>
        <w:adjustRightInd w:val="0"/>
        <w:snapToGrid w:val="0"/>
        <w:spacing w:after="0" w:line="580" w:lineRule="exact"/>
        <w:ind w:firstLine="1920" w:firstLineChars="600"/>
        <w:rPr>
          <w:rFonts w:ascii="仿宋_GB2312" w:eastAsia="仿宋_GB2312" w:cs="DengXian-Regular"/>
          <w:sz w:val="32"/>
          <w:szCs w:val="32"/>
        </w:rPr>
      </w:pPr>
    </w:p>
    <w:p>
      <w:pPr>
        <w:adjustRightInd w:val="0"/>
        <w:snapToGrid w:val="0"/>
        <w:spacing w:after="0" w:line="580" w:lineRule="exact"/>
        <w:ind w:firstLine="1920" w:firstLineChars="600"/>
        <w:rPr>
          <w:rFonts w:hint="eastAsia" w:ascii="仿宋_GB2312" w:eastAsia="仿宋_GB2312" w:cs="DengXian-Regular"/>
          <w:sz w:val="32"/>
          <w:szCs w:val="32"/>
          <w:lang w:eastAsia="zh-CN"/>
        </w:rPr>
      </w:pPr>
    </w:p>
    <w:p>
      <w:pPr>
        <w:pStyle w:val="3"/>
        <w:spacing w:before="0" w:after="0" w:line="580" w:lineRule="exact"/>
        <w:ind w:firstLine="643" w:firstLineChars="200"/>
        <w:rPr>
          <w:rFonts w:ascii="黑体" w:eastAsia="黑体"/>
        </w:rPr>
      </w:pPr>
    </w:p>
    <w:p>
      <w:pPr>
        <w:pStyle w:val="3"/>
        <w:spacing w:before="0" w:after="0" w:line="580" w:lineRule="exact"/>
        <w:ind w:firstLine="643" w:firstLineChars="200"/>
        <w:rPr>
          <w:rFonts w:ascii="黑体" w:eastAsia="黑体"/>
        </w:rPr>
      </w:pPr>
    </w:p>
    <w:p>
      <w:pPr>
        <w:pStyle w:val="3"/>
        <w:spacing w:before="0" w:after="0" w:line="580" w:lineRule="exact"/>
        <w:ind w:firstLine="643" w:firstLineChars="200"/>
        <w:rPr>
          <w:rFonts w:ascii="黑体" w:eastAsia="黑体"/>
        </w:rPr>
      </w:pPr>
    </w:p>
    <w:p>
      <w:pPr>
        <w:pStyle w:val="3"/>
        <w:spacing w:before="0" w:after="0" w:line="580" w:lineRule="exact"/>
        <w:ind w:firstLine="640" w:firstLineChars="200"/>
        <w:rPr>
          <w:rFonts w:ascii="黑体" w:eastAsia="黑体"/>
          <w:b w:val="0"/>
          <w:bCs w:val="0"/>
        </w:rPr>
      </w:pPr>
    </w:p>
    <w:p>
      <w:pPr>
        <w:jc w:val="center"/>
        <w:rPr>
          <w:rFonts w:hint="eastAsia" w:ascii="黑体" w:eastAsia="黑体"/>
          <w:b w:val="0"/>
          <w:bCs w:val="0"/>
          <w:lang w:val="en-US" w:eastAsia="zh-CN"/>
        </w:rPr>
      </w:pPr>
      <w:r>
        <w:rPr>
          <w:rFonts w:hint="eastAsia" w:ascii="黑体" w:eastAsia="黑体"/>
          <w:b w:val="0"/>
          <w:bCs w:val="0"/>
          <w:lang w:val="en-US" w:eastAsia="zh-CN"/>
        </w:rPr>
        <w:t>图1  收入构成情况</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w:t>
      </w:r>
      <w:r>
        <w:rPr>
          <w:rFonts w:hint="eastAsia" w:ascii="仿宋_GB2312" w:eastAsia="仿宋_GB2312" w:cs="DengXian-Regular"/>
          <w:sz w:val="32"/>
          <w:szCs w:val="32"/>
          <w:lang w:val="en-US" w:eastAsia="zh-CN"/>
        </w:rPr>
        <w:t>851.73</w:t>
      </w:r>
      <w:r>
        <w:rPr>
          <w:rFonts w:hint="eastAsia" w:ascii="仿宋_GB2312" w:eastAsia="仿宋_GB2312" w:cs="DengXian-Regular"/>
          <w:sz w:val="32"/>
          <w:szCs w:val="32"/>
        </w:rPr>
        <w:t>万元，其中：基本支出</w:t>
      </w:r>
      <w:r>
        <w:rPr>
          <w:rFonts w:hint="eastAsia" w:ascii="仿宋_GB2312" w:eastAsia="仿宋_GB2312" w:cs="DengXian-Regular"/>
          <w:sz w:val="32"/>
          <w:szCs w:val="32"/>
          <w:lang w:val="en-US" w:eastAsia="zh-CN"/>
        </w:rPr>
        <w:t>763.33</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89.6</w:t>
      </w:r>
      <w:r>
        <w:rPr>
          <w:rFonts w:hint="eastAsia" w:ascii="仿宋_GB2312" w:eastAsia="仿宋_GB2312" w:cs="DengXian-Regular"/>
          <w:sz w:val="32"/>
          <w:szCs w:val="32"/>
        </w:rPr>
        <w:t>%；项目支出</w:t>
      </w:r>
      <w:r>
        <w:rPr>
          <w:rFonts w:hint="eastAsia" w:ascii="仿宋_GB2312" w:eastAsia="仿宋_GB2312" w:cs="DengXian-Regular"/>
          <w:sz w:val="32"/>
          <w:szCs w:val="32"/>
          <w:lang w:val="en-US" w:eastAsia="zh-CN"/>
        </w:rPr>
        <w:t>88.4</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10.4</w:t>
      </w:r>
      <w:r>
        <w:rPr>
          <w:rFonts w:hint="eastAsia" w:ascii="仿宋_GB2312" w:eastAsia="仿宋_GB2312" w:cs="DengXian-Regular"/>
          <w:sz w:val="32"/>
          <w:szCs w:val="32"/>
        </w:rPr>
        <w:t>%；经营支出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%。如图所示：</w:t>
      </w:r>
    </w:p>
    <w:p>
      <w:pPr>
        <w:adjustRightInd w:val="0"/>
        <w:snapToGrid w:val="0"/>
        <w:spacing w:after="0" w:line="580" w:lineRule="exact"/>
        <w:ind w:firstLine="1920" w:firstLineChars="600"/>
        <w:rPr>
          <w:rFonts w:ascii="仿宋_GB2312" w:eastAsia="仿宋_GB2312" w:cs="DengXian-Regular"/>
          <w:sz w:val="32"/>
          <w:szCs w:val="32"/>
        </w:rPr>
      </w:pPr>
      <w:r>
        <w:rPr>
          <w:rFonts w:hint="eastAsia" w:ascii="仿宋_GB2312" w:eastAsia="仿宋_GB2312" w:cs="DengXian-Regular"/>
          <w:sz w:val="32"/>
          <w:szCs w:val="32"/>
          <w:lang w:val="en-US" w:eastAsia="zh-CN"/>
        </w:rPr>
        <w:drawing>
          <wp:anchor distT="0" distB="0" distL="114300" distR="114300" simplePos="0" relativeHeight="251675648" behindDoc="0" locked="0" layoutInCell="1" allowOverlap="1">
            <wp:simplePos x="0" y="0"/>
            <wp:positionH relativeFrom="column">
              <wp:posOffset>1238885</wp:posOffset>
            </wp:positionH>
            <wp:positionV relativeFrom="paragraph">
              <wp:posOffset>50165</wp:posOffset>
            </wp:positionV>
            <wp:extent cx="3286125" cy="2612390"/>
            <wp:effectExtent l="4445" t="4445" r="5080" b="12065"/>
            <wp:wrapNone/>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adjustRightInd w:val="0"/>
        <w:snapToGrid w:val="0"/>
        <w:spacing w:after="0" w:line="580" w:lineRule="exact"/>
        <w:ind w:firstLine="2640" w:firstLineChars="600"/>
        <w:rPr>
          <w:rFonts w:ascii="仿宋_GB2312" w:eastAsia="仿宋_GB2312" w:cs="DengXian-Regular"/>
          <w:sz w:val="32"/>
          <w:szCs w:val="32"/>
        </w:rPr>
      </w:pPr>
      <w:r>
        <w:rPr>
          <w:sz w:val="44"/>
        </w:rPr>
        <mc:AlternateContent>
          <mc:Choice Requires="wpg">
            <w:drawing>
              <wp:anchor distT="0" distB="0" distL="114300" distR="114300" simplePos="0" relativeHeight="251664384"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70" name="组合 70"/>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71"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6438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vFHAyUDAADu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BJ+ys7bAAAACwEAAA8AAAAAAAAAAQAgAAAA&#10;IgAAAGRycy9kb3ducmV2LnhtbFBLAQIUABQAAAAIAIdO4kDC8UcDJQMAAO4IAAAOAAAAAAAAAAEA&#10;IAAAACoBAABkcnMvZTJvRG9jLnhtbFBLBQYAAAAABgAGAFkBAADB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X9/0EL4AAADb&#10;AAAADwAAAGRycy9kb3ducmV2LnhtbEWPQWvCQBSE74L/YXmF3nQ3BY2kbnIQS0tPVgWvz+xrkib7&#10;Nuxu1f57t1DocZiZb5h1dbODuJAPnWMN2VyBIK6d6bjRcDy8zFYgQkQ2ODgmDT8UoCqnkzUWxl35&#10;gy772IgE4VCghjbGsZAy1C1ZDHM3Eifv03mLMUnfSOPxmuB2kE9KLaXFjtNCiyNtWqr7/bfV0B/z&#10;Xac2r1+n93658NvsnC/8WevHh0w9g4h0i//hv/ab0ZBn8Ps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0EL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JqQuUboAAADb&#10;AAAADwAAAGRycy9kb3ducmV2LnhtbEWPS4sCMRCE74L/IbSwN030oMNoFBSUPfra9dpM2pnBSWdI&#10;4uvfG0HwWFTVV9Rs8bCNuJEPtWMNw4ECQVw4U3Op4XhY9zMQISIbbByThicFWMy7nRnmxt15R7d9&#10;LEWCcMhRQxVjm0sZiooshoFriZN3dt5iTNKX0ni8J7ht5EipsbRYc1qosKVVRcVlf7UaxtvlyhWH&#10;bPPvT7Xauuv6mU3+tP7pDdUURKRH/IY/7V+jYTKC95f0A+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pC5RugAAANsA&#10;AAAPAAAAAAAAAAEAIAAAACIAAABkcnMvZG93bnJldi54bWxQSwECFAAUAAAACACHTuJAMy8FnjsA&#10;AAA5AAAAEAAAAAAAAAABACAAAAAJAQAAZHJzL3NoYXBleG1sLnhtbFBLBQYAAAAABgAGAFsBAACz&#10;Aw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p>
    <w:p>
      <w:pPr>
        <w:adjustRightInd w:val="0"/>
        <w:snapToGrid w:val="0"/>
        <w:spacing w:after="0" w:line="580" w:lineRule="exact"/>
        <w:ind w:firstLine="1920" w:firstLineChars="600"/>
        <w:rPr>
          <w:rFonts w:ascii="仿宋_GB2312" w:eastAsia="仿宋_GB2312" w:cs="DengXian-Regular"/>
          <w:sz w:val="32"/>
          <w:szCs w:val="32"/>
        </w:rPr>
      </w:pPr>
    </w:p>
    <w:p>
      <w:pPr>
        <w:adjustRightInd w:val="0"/>
        <w:snapToGrid w:val="0"/>
        <w:spacing w:after="0" w:line="580" w:lineRule="exact"/>
        <w:ind w:firstLine="1920" w:firstLineChars="600"/>
        <w:rPr>
          <w:rFonts w:ascii="仿宋_GB2312" w:eastAsia="仿宋_GB2312" w:cs="DengXian-Regular"/>
          <w:sz w:val="32"/>
          <w:szCs w:val="32"/>
        </w:rPr>
      </w:pPr>
    </w:p>
    <w:p>
      <w:pPr>
        <w:adjustRightInd w:val="0"/>
        <w:snapToGrid w:val="0"/>
        <w:spacing w:after="0" w:line="580" w:lineRule="exact"/>
        <w:ind w:firstLine="1920" w:firstLineChars="600"/>
        <w:rPr>
          <w:rFonts w:ascii="仿宋_GB2312" w:eastAsia="仿宋_GB2312" w:cs="DengXian-Regular"/>
          <w:sz w:val="32"/>
          <w:szCs w:val="32"/>
        </w:rPr>
      </w:pPr>
    </w:p>
    <w:p>
      <w:pPr>
        <w:adjustRightInd w:val="0"/>
        <w:snapToGrid w:val="0"/>
        <w:spacing w:after="0" w:line="580" w:lineRule="exact"/>
        <w:ind w:firstLine="1920" w:firstLineChars="600"/>
        <w:rPr>
          <w:rFonts w:ascii="仿宋_GB2312" w:eastAsia="仿宋_GB2312" w:cs="DengXian-Regular"/>
          <w:sz w:val="32"/>
          <w:szCs w:val="32"/>
        </w:rPr>
      </w:pPr>
    </w:p>
    <w:p>
      <w:pPr>
        <w:adjustRightInd w:val="0"/>
        <w:snapToGrid w:val="0"/>
        <w:spacing w:after="0" w:line="580" w:lineRule="exact"/>
        <w:ind w:firstLine="1920" w:firstLineChars="600"/>
        <w:rPr>
          <w:rFonts w:ascii="仿宋_GB2312" w:eastAsia="仿宋_GB2312" w:cs="DengXian-Regular"/>
          <w:sz w:val="32"/>
          <w:szCs w:val="32"/>
        </w:rPr>
      </w:pPr>
    </w:p>
    <w:p>
      <w:pPr>
        <w:keepNext w:val="0"/>
        <w:keepLines w:val="0"/>
        <w:pageBreakBefore w:val="0"/>
        <w:widowControl w:val="0"/>
        <w:kinsoku/>
        <w:wordWrap/>
        <w:overflowPunct/>
        <w:topLinePunct w:val="0"/>
        <w:autoSpaceDE/>
        <w:autoSpaceDN/>
        <w:bidi w:val="0"/>
        <w:adjustRightInd w:val="0"/>
        <w:snapToGrid w:val="0"/>
        <w:spacing w:after="0" w:line="800" w:lineRule="exact"/>
        <w:ind w:left="0" w:leftChars="0" w:right="0" w:rightChars="0" w:firstLine="0" w:firstLineChars="0"/>
        <w:jc w:val="both"/>
        <w:textAlignment w:val="auto"/>
        <w:outlineLvl w:val="9"/>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 xml:space="preserve">               </w:t>
      </w:r>
      <w:r>
        <w:rPr>
          <w:rFonts w:hint="eastAsia" w:ascii="仿宋_GB2312" w:eastAsia="仿宋_GB2312" w:cs="DengXian-Regular"/>
          <w:sz w:val="28"/>
          <w:szCs w:val="28"/>
        </w:rPr>
        <w:t>图2：支出构成情况（按支出性质）</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hAnsiTheme="minorHAnsi"/>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本部门2018年度形成的财政拨款收支均为一般公共预算财政拨款，其中一般公共预算财政拨款本年收入</w:t>
      </w:r>
      <w:r>
        <w:rPr>
          <w:rFonts w:hint="eastAsia" w:ascii="方正仿宋简体" w:hAnsi="方正仿宋简体" w:eastAsia="方正仿宋简体" w:cs="方正仿宋简体"/>
          <w:sz w:val="32"/>
          <w:szCs w:val="32"/>
          <w:lang w:val="en-US" w:eastAsia="zh-CN"/>
        </w:rPr>
        <w:t>1350.68</w:t>
      </w:r>
      <w:r>
        <w:rPr>
          <w:rFonts w:hint="eastAsia" w:ascii="方正仿宋简体" w:hAnsi="方正仿宋简体" w:eastAsia="方正仿宋简体" w:cs="方正仿宋简体"/>
          <w:sz w:val="32"/>
          <w:szCs w:val="32"/>
        </w:rPr>
        <w:t>万元,比2017年度增加</w:t>
      </w:r>
      <w:r>
        <w:rPr>
          <w:rFonts w:hint="eastAsia" w:ascii="方正仿宋简体" w:hAnsi="方正仿宋简体" w:eastAsia="方正仿宋简体" w:cs="方正仿宋简体"/>
          <w:sz w:val="32"/>
          <w:szCs w:val="32"/>
          <w:lang w:val="en-US" w:eastAsia="zh-CN"/>
        </w:rPr>
        <w:t>766.48</w:t>
      </w:r>
      <w:r>
        <w:rPr>
          <w:rFonts w:hint="eastAsia" w:ascii="方正仿宋简体" w:hAnsi="方正仿宋简体" w:eastAsia="方正仿宋简体" w:cs="方正仿宋简体"/>
          <w:sz w:val="32"/>
          <w:szCs w:val="32"/>
        </w:rPr>
        <w:t>万元，增长</w:t>
      </w:r>
      <w:r>
        <w:rPr>
          <w:rFonts w:hint="eastAsia" w:ascii="方正仿宋简体" w:hAnsi="方正仿宋简体" w:eastAsia="方正仿宋简体" w:cs="方正仿宋简体"/>
          <w:sz w:val="32"/>
          <w:szCs w:val="32"/>
          <w:lang w:val="en-US" w:eastAsia="zh-CN"/>
        </w:rPr>
        <w:t>130</w:t>
      </w:r>
      <w:r>
        <w:rPr>
          <w:rFonts w:hint="eastAsia" w:ascii="方正仿宋简体" w:hAnsi="方正仿宋简体" w:eastAsia="方正仿宋简体" w:cs="方正仿宋简体"/>
          <w:sz w:val="32"/>
          <w:szCs w:val="32"/>
        </w:rPr>
        <w:t>%，主要是</w:t>
      </w:r>
      <w:r>
        <w:rPr>
          <w:rFonts w:hint="eastAsia" w:ascii="方正仿宋简体" w:hAnsi="方正仿宋简体" w:eastAsia="方正仿宋简体" w:cs="方正仿宋简体"/>
          <w:sz w:val="32"/>
          <w:szCs w:val="32"/>
          <w:lang w:val="en-US" w:eastAsia="zh-CN"/>
        </w:rPr>
        <w:t>随着2018年全国性的纪检监察系统改革工作稳步推进，我委搬迁了新的住址，工作人员有所增加，各项费用都有增加。</w:t>
      </w:r>
      <w:r>
        <w:rPr>
          <w:rFonts w:hint="eastAsia" w:ascii="方正仿宋简体" w:hAnsi="方正仿宋简体" w:eastAsia="方正仿宋简体" w:cs="方正仿宋简体"/>
          <w:sz w:val="32"/>
          <w:szCs w:val="32"/>
        </w:rPr>
        <w:t>本年支出</w:t>
      </w:r>
      <w:r>
        <w:rPr>
          <w:rFonts w:hint="eastAsia" w:ascii="方正仿宋简体" w:hAnsi="方正仿宋简体" w:eastAsia="方正仿宋简体" w:cs="方正仿宋简体"/>
          <w:sz w:val="32"/>
          <w:szCs w:val="32"/>
          <w:lang w:val="en-US" w:eastAsia="zh-CN"/>
        </w:rPr>
        <w:t>851.73</w:t>
      </w:r>
      <w:r>
        <w:rPr>
          <w:rFonts w:hint="eastAsia" w:ascii="方正仿宋简体" w:hAnsi="方正仿宋简体" w:eastAsia="方正仿宋简体" w:cs="方正仿宋简体"/>
          <w:sz w:val="32"/>
          <w:szCs w:val="32"/>
        </w:rPr>
        <w:t>万元，增加</w:t>
      </w:r>
      <w:r>
        <w:rPr>
          <w:rFonts w:hint="eastAsia" w:ascii="方正仿宋简体" w:hAnsi="方正仿宋简体" w:eastAsia="方正仿宋简体" w:cs="方正仿宋简体"/>
          <w:sz w:val="32"/>
          <w:szCs w:val="32"/>
          <w:lang w:val="en-US" w:eastAsia="zh-CN"/>
        </w:rPr>
        <w:t>311.73</w:t>
      </w:r>
      <w:r>
        <w:rPr>
          <w:rFonts w:hint="eastAsia" w:ascii="方正仿宋简体" w:hAnsi="方正仿宋简体" w:eastAsia="方正仿宋简体" w:cs="方正仿宋简体"/>
          <w:sz w:val="32"/>
          <w:szCs w:val="32"/>
        </w:rPr>
        <w:t>万元，增长</w:t>
      </w:r>
      <w:r>
        <w:rPr>
          <w:rFonts w:hint="eastAsia" w:ascii="方正仿宋简体" w:hAnsi="方正仿宋简体" w:eastAsia="方正仿宋简体" w:cs="方正仿宋简体"/>
          <w:sz w:val="32"/>
          <w:szCs w:val="32"/>
          <w:lang w:val="en-US" w:eastAsia="zh-CN"/>
        </w:rPr>
        <w:t>57</w:t>
      </w:r>
      <w:r>
        <w:rPr>
          <w:rFonts w:hint="eastAsia" w:ascii="方正仿宋简体" w:hAnsi="方正仿宋简体" w:eastAsia="方正仿宋简体" w:cs="方正仿宋简体"/>
          <w:sz w:val="32"/>
          <w:szCs w:val="32"/>
        </w:rPr>
        <w:t>%，主要是</w:t>
      </w:r>
      <w:r>
        <w:rPr>
          <w:rFonts w:hint="eastAsia" w:ascii="方正仿宋简体" w:hAnsi="方正仿宋简体" w:eastAsia="方正仿宋简体" w:cs="方正仿宋简体"/>
          <w:sz w:val="32"/>
          <w:szCs w:val="32"/>
          <w:lang w:val="en-US" w:eastAsia="zh-CN"/>
        </w:rPr>
        <w:t>随着2018年全国性的纪检监察系统改革工作稳步推进，我委搬迁了新的住址，工作人员有所增加，各项费用都有增加。</w:t>
      </w:r>
    </w:p>
    <w:p>
      <w:pPr>
        <w:adjustRightInd w:val="0"/>
        <w:snapToGrid w:val="0"/>
        <w:spacing w:after="0" w:line="580" w:lineRule="exact"/>
        <w:ind w:firstLine="640" w:firstLineChars="200"/>
        <w:rPr>
          <w:rFonts w:ascii="仿宋_GB2312" w:eastAsia="仿宋_GB2312" w:cs="DengXian-Regular"/>
          <w:sz w:val="32"/>
          <w:szCs w:val="32"/>
        </w:rPr>
      </w:pPr>
      <w:r>
        <w:rPr>
          <w:sz w:val="32"/>
        </w:rPr>
        <w:drawing>
          <wp:anchor distT="0" distB="0" distL="114300" distR="114300" simplePos="0" relativeHeight="251676672" behindDoc="0" locked="0" layoutInCell="1" allowOverlap="1">
            <wp:simplePos x="0" y="0"/>
            <wp:positionH relativeFrom="column">
              <wp:posOffset>839470</wp:posOffset>
            </wp:positionH>
            <wp:positionV relativeFrom="paragraph">
              <wp:posOffset>64135</wp:posOffset>
            </wp:positionV>
            <wp:extent cx="4095750" cy="2890520"/>
            <wp:effectExtent l="4445" t="4445" r="14605" b="19685"/>
            <wp:wrapNone/>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adjustRightInd w:val="0"/>
        <w:snapToGrid w:val="0"/>
        <w:spacing w:after="0" w:line="580" w:lineRule="exact"/>
        <w:ind w:firstLine="640" w:firstLineChars="200"/>
        <w:rPr>
          <w:rFonts w:ascii="仿宋_GB2312" w:eastAsia="仿宋_GB2312" w:cs="DengXian-Regular"/>
          <w:sz w:val="32"/>
          <w:szCs w:val="32"/>
        </w:rPr>
      </w:pPr>
    </w:p>
    <w:p>
      <w:pPr>
        <w:adjustRightInd w:val="0"/>
        <w:snapToGrid w:val="0"/>
        <w:spacing w:after="0" w:line="580" w:lineRule="exact"/>
        <w:ind w:firstLine="640" w:firstLineChars="200"/>
        <w:rPr>
          <w:rFonts w:ascii="仿宋_GB2312" w:eastAsia="仿宋_GB2312" w:cs="DengXian-Regular"/>
          <w:sz w:val="32"/>
          <w:szCs w:val="32"/>
        </w:rPr>
      </w:pPr>
    </w:p>
    <w:p>
      <w:pPr>
        <w:adjustRightInd w:val="0"/>
        <w:snapToGrid w:val="0"/>
        <w:spacing w:after="0" w:line="580" w:lineRule="exact"/>
        <w:ind w:firstLine="640" w:firstLineChars="200"/>
        <w:rPr>
          <w:rFonts w:ascii="仿宋_GB2312" w:eastAsia="仿宋_GB2312" w:cs="DengXian-Regular"/>
          <w:sz w:val="32"/>
          <w:szCs w:val="32"/>
        </w:rPr>
      </w:pPr>
    </w:p>
    <w:p>
      <w:pPr>
        <w:adjustRightInd w:val="0"/>
        <w:snapToGrid w:val="0"/>
        <w:spacing w:after="0" w:line="580" w:lineRule="exact"/>
        <w:ind w:firstLine="640" w:firstLineChars="200"/>
        <w:rPr>
          <w:rFonts w:ascii="仿宋_GB2312" w:eastAsia="仿宋_GB2312" w:cs="DengXian-Regular"/>
          <w:sz w:val="32"/>
          <w:szCs w:val="32"/>
        </w:rPr>
      </w:pPr>
    </w:p>
    <w:p>
      <w:pPr>
        <w:adjustRightInd w:val="0"/>
        <w:snapToGrid w:val="0"/>
        <w:spacing w:after="0" w:line="580" w:lineRule="exact"/>
        <w:ind w:firstLine="640" w:firstLineChars="200"/>
        <w:rPr>
          <w:rFonts w:ascii="仿宋_GB2312" w:eastAsia="仿宋_GB2312" w:cs="DengXian-Regular"/>
          <w:sz w:val="32"/>
          <w:szCs w:val="32"/>
        </w:rPr>
      </w:pPr>
    </w:p>
    <w:p>
      <w:pPr>
        <w:adjustRightInd w:val="0"/>
        <w:snapToGrid w:val="0"/>
        <w:spacing w:after="0" w:line="580" w:lineRule="exact"/>
        <w:ind w:firstLine="640" w:firstLineChars="200"/>
        <w:rPr>
          <w:rFonts w:ascii="仿宋_GB2312" w:eastAsia="仿宋_GB2312" w:cs="DengXian-Regular"/>
          <w:sz w:val="32"/>
          <w:szCs w:val="32"/>
        </w:rPr>
      </w:pPr>
    </w:p>
    <w:p>
      <w:pPr>
        <w:adjustRightInd w:val="0"/>
        <w:snapToGrid w:val="0"/>
        <w:spacing w:after="0" w:line="580" w:lineRule="exact"/>
        <w:ind w:firstLine="640" w:firstLineChars="200"/>
        <w:rPr>
          <w:rFonts w:ascii="仿宋_GB2312" w:eastAsia="仿宋_GB2312" w:cs="DengXian-Regular"/>
          <w:sz w:val="32"/>
          <w:szCs w:val="32"/>
        </w:rPr>
      </w:pPr>
      <w:r>
        <w:rPr>
          <w:sz w:val="32"/>
        </w:rPr>
        <mc:AlternateContent>
          <mc:Choice Requires="wps">
            <w:drawing>
              <wp:anchor distT="0" distB="0" distL="114300" distR="114300" simplePos="0" relativeHeight="251676672" behindDoc="1" locked="0" layoutInCell="1" allowOverlap="1">
                <wp:simplePos x="0" y="0"/>
                <wp:positionH relativeFrom="column">
                  <wp:posOffset>1007110</wp:posOffset>
                </wp:positionH>
                <wp:positionV relativeFrom="paragraph">
                  <wp:posOffset>323215</wp:posOffset>
                </wp:positionV>
                <wp:extent cx="3412490" cy="431165"/>
                <wp:effectExtent l="0" t="0" r="16510" b="6985"/>
                <wp:wrapNone/>
                <wp:docPr id="66" name="文本框 66"/>
                <wp:cNvGraphicFramePr/>
                <a:graphic xmlns:a="http://schemas.openxmlformats.org/drawingml/2006/main">
                  <a:graphicData uri="http://schemas.microsoft.com/office/word/2010/wordprocessingShape">
                    <wps:wsp>
                      <wps:cNvSpPr txBox="1"/>
                      <wps:spPr>
                        <a:xfrm>
                          <a:off x="1698625" y="7844790"/>
                          <a:ext cx="3412490" cy="4311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line="560" w:lineRule="exact"/>
                              <w:jc w:val="center"/>
                              <w:rPr>
                                <w:rFonts w:ascii="仿宋_GB2312" w:eastAsia="仿宋_GB2312" w:cs="DengXian-Regular"/>
                                <w:sz w:val="28"/>
                                <w:szCs w:val="28"/>
                              </w:rPr>
                            </w:pPr>
                            <w:r>
                              <w:rPr>
                                <w:rFonts w:hint="eastAsia" w:ascii="仿宋_GB2312" w:eastAsia="仿宋_GB2312" w:cs="DengXian-Regular"/>
                                <w:sz w:val="28"/>
                                <w:szCs w:val="28"/>
                              </w:rPr>
                              <w:t>图3：2017-2018年财政拨款收支情况</w:t>
                            </w:r>
                          </w:p>
                          <w:p>
                            <w:pPr>
                              <w:rPr>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3pt;margin-top:25.45pt;height:33.95pt;width:268.7pt;z-index:-251639808;mso-width-relative:page;mso-height-relative:page;" fillcolor="#FFFFFF [3201]" filled="t" stroked="f" coordsize="21600,21600" o:gfxdata="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mcax/UAAAACgEAAA8AAAAAAAAAAQAgAAAAIgAAAGRycy9k&#10;b3ducmV2LnhtbFBLAQIUABQAAAAIAIdO4kBUqHUfPwIAAE8EAAAOAAAAAAAAAAEAIAAAACMBAABk&#10;cnMvZTJvRG9jLnhtbFBLBQYAAAAABgAGAFkBAADUBQAAAAA=&#10;">
                <v:fill on="t" focussize="0,0"/>
                <v:stroke on="f" weight="0.5pt"/>
                <v:imagedata o:title=""/>
                <o:lock v:ext="edit" aspectratio="f"/>
                <v:textbox>
                  <w:txbxContent>
                    <w:p>
                      <w:pPr>
                        <w:adjustRightInd w:val="0"/>
                        <w:snapToGrid w:val="0"/>
                        <w:spacing w:line="560" w:lineRule="exact"/>
                        <w:jc w:val="center"/>
                        <w:rPr>
                          <w:rFonts w:ascii="仿宋_GB2312" w:eastAsia="仿宋_GB2312" w:cs="DengXian-Regular"/>
                          <w:sz w:val="28"/>
                          <w:szCs w:val="28"/>
                        </w:rPr>
                      </w:pPr>
                      <w:r>
                        <w:rPr>
                          <w:rFonts w:hint="eastAsia" w:ascii="仿宋_GB2312" w:eastAsia="仿宋_GB2312" w:cs="DengXian-Regular"/>
                          <w:sz w:val="28"/>
                          <w:szCs w:val="28"/>
                        </w:rPr>
                        <w:t>图3：2017-2018年财政拨款收支情况</w:t>
                      </w:r>
                    </w:p>
                    <w:p>
                      <w:pPr>
                        <w:rPr>
                          <w:sz w:val="20"/>
                          <w:szCs w:val="22"/>
                        </w:rPr>
                      </w:pPr>
                    </w:p>
                  </w:txbxContent>
                </v:textbox>
              </v:shape>
            </w:pict>
          </mc:Fallback>
        </mc:AlternateContent>
      </w:r>
    </w:p>
    <w:p>
      <w:pPr>
        <w:adjustRightInd w:val="0"/>
        <w:snapToGrid w:val="0"/>
        <w:spacing w:after="0" w:line="580" w:lineRule="exact"/>
        <w:ind w:firstLine="640" w:firstLineChars="200"/>
        <w:rPr>
          <w:rFonts w:ascii="仿宋_GB2312" w:eastAsia="仿宋_GB2312" w:cs="DengXian-Regular"/>
          <w:sz w:val="32"/>
          <w:szCs w:val="32"/>
        </w:rPr>
      </w:pP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w:t>
      </w:r>
      <w:r>
        <w:rPr>
          <w:rFonts w:hint="eastAsia" w:ascii="仿宋_GB2312" w:eastAsia="仿宋_GB2312" w:cs="DengXian-Regular"/>
          <w:sz w:val="32"/>
          <w:szCs w:val="32"/>
          <w:lang w:val="en-US" w:eastAsia="zh-CN"/>
        </w:rPr>
        <w:t>1350.68</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121</w:t>
      </w:r>
      <w:r>
        <w:rPr>
          <w:rFonts w:hint="eastAsia" w:ascii="仿宋_GB2312" w:eastAsia="仿宋_GB2312" w:cs="DengXian-Regular"/>
          <w:sz w:val="32"/>
          <w:szCs w:val="32"/>
        </w:rPr>
        <w:t>%,比年初预算增加</w:t>
      </w:r>
      <w:r>
        <w:rPr>
          <w:rFonts w:hint="eastAsia" w:ascii="仿宋_GB2312" w:eastAsia="仿宋_GB2312" w:cs="DengXian-Regular"/>
          <w:sz w:val="32"/>
          <w:szCs w:val="32"/>
          <w:lang w:val="en-US" w:eastAsia="zh-CN"/>
        </w:rPr>
        <w:t>235.6</w:t>
      </w:r>
      <w:r>
        <w:rPr>
          <w:rFonts w:hint="eastAsia" w:ascii="仿宋_GB2312" w:eastAsia="仿宋_GB2312" w:cs="DengXian-Regular"/>
          <w:sz w:val="32"/>
          <w:szCs w:val="32"/>
        </w:rPr>
        <w:t>万元，决算数大于预算数主要原因是</w:t>
      </w:r>
      <w:r>
        <w:rPr>
          <w:rFonts w:hint="eastAsia" w:ascii="仿宋_GB2312" w:eastAsia="仿宋_GB2312" w:cs="DengXian-Regular"/>
          <w:sz w:val="32"/>
          <w:szCs w:val="32"/>
          <w:lang w:val="en-US" w:eastAsia="zh-CN"/>
        </w:rPr>
        <w:t>随着2018年全国性的纪检监察系统改革工作稳步推进，我委搬迁了新的住址，工作人员有所增加，各项费用有增加。</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851.73</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76%</w:t>
      </w:r>
      <w:r>
        <w:rPr>
          <w:rFonts w:hint="eastAsia" w:ascii="仿宋_GB2312" w:eastAsia="仿宋_GB2312" w:cs="DengXian-Regular"/>
          <w:sz w:val="32"/>
          <w:szCs w:val="32"/>
        </w:rPr>
        <w:t>,比年初预算减少</w:t>
      </w:r>
      <w:r>
        <w:rPr>
          <w:rFonts w:hint="eastAsia" w:ascii="仿宋_GB2312" w:eastAsia="仿宋_GB2312" w:cs="DengXian-Regular"/>
          <w:sz w:val="32"/>
          <w:szCs w:val="32"/>
          <w:lang w:val="en-US" w:eastAsia="zh-CN"/>
        </w:rPr>
        <w:t>263.35</w:t>
      </w:r>
      <w:r>
        <w:rPr>
          <w:rFonts w:hint="eastAsia" w:ascii="仿宋_GB2312" w:eastAsia="仿宋_GB2312" w:cs="DengXian-Regular"/>
          <w:sz w:val="32"/>
          <w:szCs w:val="32"/>
        </w:rPr>
        <w:t>万元，决算数大于</w:t>
      </w:r>
      <w:r>
        <w:rPr>
          <w:sz w:val="44"/>
        </w:rPr>
        <mc:AlternateContent>
          <mc:Choice Requires="wpg">
            <w:drawing>
              <wp:anchor distT="0" distB="0" distL="114300" distR="114300" simplePos="0" relativeHeight="251665408"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76" name="组合 76"/>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77"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65408;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En7KztsAAAALAQAADwAAAAAAAAAB&#10;ACAAAAAiAAAAZHJzL2Rvd25yZXYueG1sUEsBAhQAFAAAAAgAh07iQHsbYhEqAwAA7ggAAA4AAAAA&#10;AAAAAQAgAAAAKgEAAGRycy9lMm9Eb2MueG1sUEsFBgAAAAAGAAYAWQEAAMY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v3rJ/70AAADb&#10;AAAADwAAAGRycy9kb3ducmV2LnhtbEWPT2sCMRTE7wW/Q3hCbzXZgq6sRg9isXhqVfD63Dx31928&#10;LEn89+2bQqHHYWZ+w8yXD9uJG/nQONaQjRQI4tKZhisNh/3H2xREiMgGO8ek4UkBlovByxwL4+78&#10;TbddrESCcChQQx1jX0gZyposhpHriZN3dt5iTNJX0ni8J7jt5LtSE2mx4bRQY0+rmsp2d7Ua2kP+&#10;1ajV5nLctpOxX2enfOxPWr8OMzUDEekR/8N/7U+jIc/h90v6AXL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sn/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R0wZu7YAAADb&#10;AAAADwAAAGRycy9kb3ducmV2LnhtbEVPy6rCMBDdC/5DGMGdJrrQUo2CguLS171uh2Zsi82kJPH1&#10;92YhuDyc93z5so14kA+1Yw2joQJBXDhTc6nhfNoMMhAhIhtsHJOGNwVYLrqdOebGPflAj2MsRQrh&#10;kKOGKsY2lzIUFVkMQ9cSJ+7qvMWYoC+l8fhM4baRY6Um0mLNqaHCltYVFbfj3WqY7FdrV5yy7b+/&#10;1Grv7pt3Nv3Tut8bqRmISK/4E3/dO6NhmsamL+kHyM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dMGbu2AAAA2wAAAA8A&#10;AAAAAAAAAQAgAAAAIgAAAGRycy9kb3ducmV2LnhtbFBLAQIUABQAAAAIAIdO4kAzLwWeOwAAADkA&#10;AAAQAAAAAAAAAAEAIAAAAAUBAABkcnMvc2hhcGV4bWwueG1sUEsFBgAAAAAGAAYAWwEAAK8DAAAA&#10;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预算数主要原因是</w:t>
      </w:r>
      <w:r>
        <w:rPr>
          <w:rFonts w:hint="eastAsia" w:ascii="仿宋_GB2312" w:eastAsia="仿宋_GB2312" w:cs="DengXian-Regular"/>
          <w:sz w:val="32"/>
          <w:szCs w:val="32"/>
          <w:lang w:val="en-US" w:eastAsia="zh-CN"/>
        </w:rPr>
        <w:t>随着2018年全国性的纪检监察系统改革工作稳步推进，我委搬迁了新的住址，工作人员有所增加，各项费用都有增加。</w:t>
      </w:r>
    </w:p>
    <w:p>
      <w:pPr>
        <w:adjustRightInd w:val="0"/>
        <w:snapToGrid w:val="0"/>
        <w:spacing w:after="0" w:line="580" w:lineRule="exact"/>
        <w:ind w:firstLine="640" w:firstLineChars="200"/>
        <w:rPr>
          <w:rFonts w:ascii="仿宋_GB2312" w:eastAsia="仿宋_GB2312" w:cs="DengXian-Regular"/>
          <w:sz w:val="32"/>
          <w:szCs w:val="32"/>
          <w:highlight w:val="yellow"/>
        </w:rPr>
      </w:pPr>
      <w:r>
        <w:rPr>
          <w:rFonts w:hint="eastAsia" w:ascii="仿宋_GB2312" w:eastAsia="仿宋_GB2312" w:cs="DengXian-Regular"/>
          <w:sz w:val="32"/>
          <w:szCs w:val="32"/>
          <w:highlight w:val="yellow"/>
          <w:lang w:eastAsia="zh-CN"/>
        </w:rPr>
        <w:drawing>
          <wp:anchor distT="0" distB="0" distL="114300" distR="114300" simplePos="0" relativeHeight="251679744" behindDoc="0" locked="0" layoutInCell="1" allowOverlap="1">
            <wp:simplePos x="0" y="0"/>
            <wp:positionH relativeFrom="column">
              <wp:posOffset>823595</wp:posOffset>
            </wp:positionH>
            <wp:positionV relativeFrom="paragraph">
              <wp:posOffset>100330</wp:posOffset>
            </wp:positionV>
            <wp:extent cx="4145280" cy="2820035"/>
            <wp:effectExtent l="4445" t="4445" r="22225" b="13970"/>
            <wp:wrapNone/>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adjustRightInd w:val="0"/>
        <w:snapToGrid w:val="0"/>
        <w:spacing w:after="0" w:line="580" w:lineRule="exact"/>
        <w:ind w:firstLine="640" w:firstLineChars="200"/>
        <w:rPr>
          <w:rFonts w:ascii="仿宋_GB2312" w:eastAsia="仿宋_GB2312" w:cs="DengXian-Regular"/>
          <w:sz w:val="32"/>
          <w:szCs w:val="32"/>
          <w:highlight w:val="yellow"/>
        </w:rPr>
      </w:pPr>
    </w:p>
    <w:p>
      <w:pPr>
        <w:adjustRightInd w:val="0"/>
        <w:snapToGrid w:val="0"/>
        <w:spacing w:after="0" w:line="580" w:lineRule="exact"/>
        <w:ind w:firstLine="640" w:firstLineChars="200"/>
        <w:rPr>
          <w:rFonts w:ascii="仿宋_GB2312" w:eastAsia="仿宋_GB2312" w:cs="DengXian-Regular"/>
          <w:sz w:val="32"/>
          <w:szCs w:val="32"/>
          <w:highlight w:val="yellow"/>
        </w:rPr>
      </w:pPr>
    </w:p>
    <w:p>
      <w:pPr>
        <w:adjustRightInd w:val="0"/>
        <w:snapToGrid w:val="0"/>
        <w:spacing w:after="0" w:line="580" w:lineRule="exact"/>
        <w:ind w:firstLine="640" w:firstLineChars="200"/>
        <w:rPr>
          <w:rFonts w:ascii="仿宋_GB2312" w:eastAsia="仿宋_GB2312" w:cs="DengXian-Regular"/>
          <w:sz w:val="32"/>
          <w:szCs w:val="32"/>
          <w:highlight w:val="yellow"/>
        </w:rPr>
      </w:pPr>
    </w:p>
    <w:p>
      <w:pPr>
        <w:adjustRightInd w:val="0"/>
        <w:snapToGrid w:val="0"/>
        <w:spacing w:after="0" w:line="580" w:lineRule="exact"/>
        <w:ind w:firstLine="640" w:firstLineChars="200"/>
        <w:rPr>
          <w:rFonts w:ascii="仿宋_GB2312" w:eastAsia="仿宋_GB2312" w:cs="DengXian-Regular"/>
          <w:sz w:val="32"/>
          <w:szCs w:val="32"/>
          <w:highlight w:val="yellow"/>
        </w:rPr>
      </w:pPr>
    </w:p>
    <w:p>
      <w:pPr>
        <w:adjustRightInd w:val="0"/>
        <w:snapToGrid w:val="0"/>
        <w:spacing w:after="0" w:line="580" w:lineRule="exact"/>
        <w:ind w:firstLine="640" w:firstLineChars="200"/>
        <w:rPr>
          <w:rFonts w:ascii="仿宋_GB2312" w:eastAsia="仿宋_GB2312" w:cs="DengXian-Regular"/>
          <w:sz w:val="32"/>
          <w:szCs w:val="32"/>
          <w:highlight w:val="yellow"/>
        </w:rPr>
      </w:pPr>
    </w:p>
    <w:p>
      <w:pPr>
        <w:adjustRightInd w:val="0"/>
        <w:snapToGrid w:val="0"/>
        <w:spacing w:after="0" w:line="580" w:lineRule="exact"/>
        <w:ind w:firstLine="640" w:firstLineChars="200"/>
        <w:rPr>
          <w:rFonts w:hint="eastAsia" w:ascii="仿宋_GB2312" w:eastAsia="仿宋_GB2312" w:cs="DengXian-Regular"/>
          <w:sz w:val="32"/>
          <w:szCs w:val="32"/>
          <w:highlight w:val="yellow"/>
          <w:lang w:eastAsia="zh-CN"/>
        </w:rPr>
      </w:pPr>
    </w:p>
    <w:p>
      <w:pPr>
        <w:adjustRightInd w:val="0"/>
        <w:snapToGrid w:val="0"/>
        <w:spacing w:after="0" w:line="580" w:lineRule="exact"/>
        <w:ind w:firstLine="640" w:firstLineChars="200"/>
        <w:rPr>
          <w:rFonts w:ascii="仿宋_GB2312" w:eastAsia="仿宋_GB2312" w:cs="DengXian-Regular"/>
          <w:sz w:val="32"/>
          <w:szCs w:val="32"/>
          <w:highlight w:val="yellow"/>
        </w:rPr>
      </w:pPr>
      <w:r>
        <w:rPr>
          <w:sz w:val="32"/>
        </w:rPr>
        <mc:AlternateContent>
          <mc:Choice Requires="wps">
            <w:drawing>
              <wp:anchor distT="0" distB="0" distL="114300" distR="114300" simplePos="0" relativeHeight="251677696" behindDoc="1" locked="0" layoutInCell="1" allowOverlap="1">
                <wp:simplePos x="0" y="0"/>
                <wp:positionH relativeFrom="column">
                  <wp:posOffset>583565</wp:posOffset>
                </wp:positionH>
                <wp:positionV relativeFrom="paragraph">
                  <wp:posOffset>313055</wp:posOffset>
                </wp:positionV>
                <wp:extent cx="4358005" cy="494665"/>
                <wp:effectExtent l="0" t="0" r="4445" b="635"/>
                <wp:wrapNone/>
                <wp:docPr id="37" name="文本框 28"/>
                <wp:cNvGraphicFramePr/>
                <a:graphic xmlns:a="http://schemas.openxmlformats.org/drawingml/2006/main">
                  <a:graphicData uri="http://schemas.microsoft.com/office/word/2010/wordprocessingShape">
                    <wps:wsp>
                      <wps:cNvSpPr txBox="1"/>
                      <wps:spPr>
                        <a:xfrm>
                          <a:off x="1591945" y="6801485"/>
                          <a:ext cx="4358005" cy="4946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line="560" w:lineRule="exact"/>
                              <w:jc w:val="center"/>
                              <w:rPr>
                                <w:rFonts w:ascii="仿宋_GB2312" w:eastAsia="仿宋_GB2312" w:cs="DengXian-Regular"/>
                                <w:sz w:val="24"/>
                              </w:rPr>
                            </w:pPr>
                            <w:r>
                              <w:rPr>
                                <w:rFonts w:hint="eastAsia" w:ascii="仿宋_GB2312" w:eastAsia="仿宋_GB2312" w:cs="DengXian-Regular"/>
                                <w:sz w:val="24"/>
                              </w:rPr>
                              <w:t>图4：财政拨款收支预决算对比情况</w:t>
                            </w:r>
                          </w:p>
                          <w:p>
                            <w:pPr>
                              <w:rPr>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8" o:spid="_x0000_s1026" o:spt="202" type="#_x0000_t202" style="position:absolute;left:0pt;margin-left:45.95pt;margin-top:24.65pt;height:38.95pt;width:343.15pt;z-index:-251638784;mso-width-relative:page;mso-height-relative:page;" fillcolor="#FFFFFF [3201]" filled="t" stroked="f" coordsize="21600,21600" o:gfxdata="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uuLQ9UAAAAJAQAADwAAAAAAAAABACAAAAAiAAAA&#10;ZHJzL2Rvd25yZXYueG1sUEsBAhQAFAAAAAgAh07iQFmMPu5DAgAATwQAAA4AAAAAAAAAAQAgAAAA&#10;JAEAAGRycy9lMm9Eb2MueG1sUEsFBgAAAAAGAAYAWQEAANkFAAAAAA==&#10;">
                <v:fill on="t" focussize="0,0"/>
                <v:stroke on="f" weight="0.5pt"/>
                <v:imagedata o:title=""/>
                <o:lock v:ext="edit" aspectratio="f"/>
                <v:textbox>
                  <w:txbxContent>
                    <w:p>
                      <w:pPr>
                        <w:adjustRightInd w:val="0"/>
                        <w:snapToGrid w:val="0"/>
                        <w:spacing w:line="560" w:lineRule="exact"/>
                        <w:jc w:val="center"/>
                        <w:rPr>
                          <w:rFonts w:ascii="仿宋_GB2312" w:eastAsia="仿宋_GB2312" w:cs="DengXian-Regular"/>
                          <w:sz w:val="24"/>
                        </w:rPr>
                      </w:pPr>
                      <w:r>
                        <w:rPr>
                          <w:rFonts w:hint="eastAsia" w:ascii="仿宋_GB2312" w:eastAsia="仿宋_GB2312" w:cs="DengXian-Regular"/>
                          <w:sz w:val="24"/>
                        </w:rPr>
                        <w:t>图4：财政拨款收支预决算对比情况</w:t>
                      </w:r>
                    </w:p>
                    <w:p>
                      <w:pPr>
                        <w:rPr>
                          <w:sz w:val="18"/>
                          <w:szCs w:val="21"/>
                        </w:rPr>
                      </w:pPr>
                    </w:p>
                  </w:txbxContent>
                </v:textbox>
              </v:shape>
            </w:pict>
          </mc:Fallback>
        </mc:AlternateContent>
      </w:r>
    </w:p>
    <w:p>
      <w:pPr>
        <w:adjustRightInd w:val="0"/>
        <w:snapToGrid w:val="0"/>
        <w:spacing w:after="0" w:line="580" w:lineRule="exact"/>
        <w:ind w:firstLine="640" w:firstLineChars="200"/>
        <w:rPr>
          <w:rFonts w:ascii="仿宋_GB2312" w:eastAsia="仿宋_GB2312" w:cs="DengXian-Regular"/>
          <w:sz w:val="32"/>
          <w:szCs w:val="32"/>
          <w:highlight w:val="yellow"/>
        </w:rPr>
      </w:pP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w:t>
      </w:r>
      <w:r>
        <w:rPr>
          <w:rFonts w:hint="eastAsia" w:ascii="仿宋_GB2312" w:eastAsia="仿宋_GB2312" w:cs="DengXian-Regular"/>
          <w:sz w:val="32"/>
          <w:szCs w:val="32"/>
          <w:lang w:val="en-US" w:eastAsia="zh-CN"/>
        </w:rPr>
        <w:t>851.73</w:t>
      </w:r>
      <w:r>
        <w:rPr>
          <w:rFonts w:hint="eastAsia" w:ascii="仿宋_GB2312" w:eastAsia="仿宋_GB2312" w:cs="DengXian-Regular"/>
          <w:sz w:val="32"/>
          <w:szCs w:val="32"/>
        </w:rPr>
        <w:t>万元，主要用于以下方面</w:t>
      </w:r>
      <w:r>
        <w:rPr>
          <w:rFonts w:hint="eastAsia" w:ascii="仿宋_GB2312" w:eastAsia="仿宋_GB2312" w:cs="DengXian-Regular"/>
          <w:sz w:val="32"/>
          <w:szCs w:val="32"/>
          <w:lang w:eastAsia="zh-CN"/>
        </w:rPr>
        <w:t>：</w:t>
      </w:r>
      <w:r>
        <w:rPr>
          <w:rFonts w:hint="eastAsia" w:ascii="仿宋_GB2312" w:eastAsia="仿宋_GB2312" w:cs="DengXian-Regular"/>
          <w:sz w:val="32"/>
          <w:szCs w:val="32"/>
        </w:rPr>
        <w:t>一般公共服务（类）支出</w:t>
      </w:r>
      <w:r>
        <w:rPr>
          <w:rFonts w:hint="eastAsia" w:ascii="仿宋_GB2312" w:eastAsia="仿宋_GB2312" w:cs="DengXian-Regular"/>
          <w:sz w:val="32"/>
          <w:szCs w:val="32"/>
          <w:lang w:val="en-US" w:eastAsia="zh-CN"/>
        </w:rPr>
        <w:t>737.31</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87</w:t>
      </w:r>
      <w:r>
        <w:rPr>
          <w:rFonts w:hint="eastAsia" w:ascii="仿宋_GB2312" w:eastAsia="仿宋_GB2312" w:cs="DengXian-Regular"/>
          <w:sz w:val="32"/>
          <w:szCs w:val="32"/>
        </w:rPr>
        <w:t>%；公共安全类（类）支出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%；教育（类）支出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%；科学技术（类）支出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 xml:space="preserve">万元，占 </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 xml:space="preserve">%；社会保障和就业（类）支出 </w:t>
      </w:r>
      <w:r>
        <w:rPr>
          <w:rFonts w:hint="eastAsia" w:ascii="仿宋_GB2312" w:eastAsia="仿宋_GB2312" w:cs="DengXian-Regular"/>
          <w:sz w:val="32"/>
          <w:szCs w:val="32"/>
          <w:lang w:val="en-US" w:eastAsia="zh-CN"/>
        </w:rPr>
        <w:t>63.75</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%；住房保障（类）支出</w:t>
      </w:r>
      <w:r>
        <w:rPr>
          <w:rFonts w:hint="eastAsia" w:ascii="仿宋_GB2312" w:eastAsia="仿宋_GB2312" w:cs="DengXian-Regular"/>
          <w:sz w:val="32"/>
          <w:szCs w:val="32"/>
          <w:lang w:val="en-US" w:eastAsia="zh-CN"/>
        </w:rPr>
        <w:t>50.67</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 xml:space="preserve"> %。</w:t>
      </w:r>
    </w:p>
    <w:p>
      <w:pPr>
        <w:adjustRightInd w:val="0"/>
        <w:snapToGrid w:val="0"/>
        <w:spacing w:after="0" w:line="580" w:lineRule="exact"/>
        <w:rPr>
          <w:rFonts w:ascii="楷体_GB2312" w:eastAsia="楷体_GB2312" w:cs="DengXian-Bold"/>
          <w:b/>
          <w:bCs/>
          <w:sz w:val="32"/>
          <w:szCs w:val="32"/>
        </w:rPr>
      </w:pPr>
      <w:r>
        <w:rPr>
          <w:rFonts w:hint="eastAsia" w:ascii="楷体_GB2312" w:eastAsia="楷体_GB2312" w:cs="DengXian-Bold"/>
          <w:b/>
          <w:bCs/>
          <w:sz w:val="32"/>
          <w:szCs w:val="32"/>
          <w:lang w:eastAsia="zh-CN"/>
        </w:rPr>
        <w:drawing>
          <wp:anchor distT="0" distB="0" distL="114300" distR="114300" simplePos="0" relativeHeight="251680768" behindDoc="0" locked="0" layoutInCell="1" allowOverlap="1">
            <wp:simplePos x="0" y="0"/>
            <wp:positionH relativeFrom="column">
              <wp:posOffset>533400</wp:posOffset>
            </wp:positionH>
            <wp:positionV relativeFrom="paragraph">
              <wp:posOffset>88265</wp:posOffset>
            </wp:positionV>
            <wp:extent cx="4516755" cy="3096260"/>
            <wp:effectExtent l="4445" t="4445" r="12700" b="23495"/>
            <wp:wrapNone/>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adjustRightInd w:val="0"/>
        <w:snapToGrid w:val="0"/>
        <w:spacing w:after="0" w:line="580" w:lineRule="exact"/>
        <w:rPr>
          <w:rFonts w:ascii="楷体_GB2312" w:eastAsia="楷体_GB2312" w:cs="DengXian-Bold"/>
          <w:b/>
          <w:bCs/>
          <w:sz w:val="32"/>
          <w:szCs w:val="32"/>
        </w:rPr>
      </w:pPr>
    </w:p>
    <w:p>
      <w:pPr>
        <w:adjustRightInd w:val="0"/>
        <w:snapToGrid w:val="0"/>
        <w:spacing w:after="0" w:line="580" w:lineRule="exact"/>
        <w:rPr>
          <w:rFonts w:ascii="楷体_GB2312" w:eastAsia="楷体_GB2312" w:cs="DengXian-Bold"/>
          <w:b/>
          <w:bCs/>
          <w:sz w:val="32"/>
          <w:szCs w:val="32"/>
        </w:rPr>
      </w:pPr>
    </w:p>
    <w:p>
      <w:pPr>
        <w:adjustRightInd w:val="0"/>
        <w:snapToGrid w:val="0"/>
        <w:spacing w:after="0" w:line="580" w:lineRule="exact"/>
        <w:rPr>
          <w:rFonts w:ascii="楷体_GB2312" w:eastAsia="楷体_GB2312" w:cs="DengXian-Bold"/>
          <w:b/>
          <w:bCs/>
          <w:sz w:val="32"/>
          <w:szCs w:val="32"/>
        </w:rPr>
      </w:pPr>
    </w:p>
    <w:p>
      <w:pPr>
        <w:adjustRightInd w:val="0"/>
        <w:snapToGrid w:val="0"/>
        <w:spacing w:after="0" w:line="580" w:lineRule="exact"/>
        <w:ind w:left="420" w:leftChars="200"/>
        <w:rPr>
          <w:rFonts w:ascii="楷体_GB2312" w:eastAsia="楷体_GB2312" w:cs="DengXian-Bold"/>
          <w:b/>
          <w:bCs/>
          <w:sz w:val="32"/>
          <w:szCs w:val="32"/>
        </w:rPr>
      </w:pPr>
    </w:p>
    <w:p>
      <w:pPr>
        <w:adjustRightInd w:val="0"/>
        <w:snapToGrid w:val="0"/>
        <w:spacing w:after="0" w:line="580" w:lineRule="exact"/>
        <w:ind w:left="420" w:leftChars="200"/>
        <w:rPr>
          <w:rFonts w:ascii="楷体_GB2312" w:eastAsia="楷体_GB2312" w:cs="DengXian-Bold"/>
          <w:b/>
          <w:bCs/>
          <w:sz w:val="32"/>
          <w:szCs w:val="32"/>
        </w:rPr>
      </w:pPr>
    </w:p>
    <w:p>
      <w:pPr>
        <w:adjustRightInd w:val="0"/>
        <w:snapToGrid w:val="0"/>
        <w:spacing w:after="0" w:line="580" w:lineRule="exact"/>
        <w:ind w:left="420" w:leftChars="200"/>
        <w:rPr>
          <w:rFonts w:ascii="楷体_GB2312" w:eastAsia="楷体_GB2312" w:cs="DengXian-Bold"/>
          <w:b/>
          <w:bCs/>
          <w:sz w:val="32"/>
          <w:szCs w:val="32"/>
        </w:rPr>
      </w:pPr>
    </w:p>
    <w:p>
      <w:pPr>
        <w:adjustRightInd w:val="0"/>
        <w:snapToGrid w:val="0"/>
        <w:spacing w:after="0" w:line="580" w:lineRule="exact"/>
        <w:ind w:left="420" w:leftChars="200"/>
        <w:rPr>
          <w:rFonts w:hint="eastAsia" w:ascii="楷体_GB2312" w:eastAsia="楷体_GB2312" w:cs="DengXian-Bold"/>
          <w:b/>
          <w:bCs/>
          <w:sz w:val="32"/>
          <w:szCs w:val="32"/>
          <w:lang w:eastAsia="zh-CN"/>
        </w:rPr>
      </w:pPr>
    </w:p>
    <w:p>
      <w:pPr>
        <w:adjustRightInd w:val="0"/>
        <w:snapToGrid w:val="0"/>
        <w:spacing w:after="0" w:line="580" w:lineRule="exact"/>
        <w:ind w:left="420" w:leftChars="200"/>
        <w:rPr>
          <w:rFonts w:ascii="楷体_GB2312" w:eastAsia="楷体_GB2312" w:cs="DengXian-Bold"/>
          <w:b/>
          <w:bCs/>
          <w:sz w:val="32"/>
          <w:szCs w:val="32"/>
        </w:rPr>
      </w:pPr>
      <w:r>
        <w:rPr>
          <w:sz w:val="32"/>
        </w:rPr>
        <mc:AlternateContent>
          <mc:Choice Requires="wps">
            <w:drawing>
              <wp:anchor distT="0" distB="0" distL="114300" distR="114300" simplePos="0" relativeHeight="251674624" behindDoc="1" locked="0" layoutInCell="1" allowOverlap="1">
                <wp:simplePos x="0" y="0"/>
                <wp:positionH relativeFrom="column">
                  <wp:posOffset>1080770</wp:posOffset>
                </wp:positionH>
                <wp:positionV relativeFrom="paragraph">
                  <wp:posOffset>186055</wp:posOffset>
                </wp:positionV>
                <wp:extent cx="3763645" cy="541020"/>
                <wp:effectExtent l="0" t="0" r="8255" b="11430"/>
                <wp:wrapNone/>
                <wp:docPr id="9" name="文本框 32"/>
                <wp:cNvGraphicFramePr/>
                <a:graphic xmlns:a="http://schemas.openxmlformats.org/drawingml/2006/main">
                  <a:graphicData uri="http://schemas.microsoft.com/office/word/2010/wordprocessingShape">
                    <wps:wsp>
                      <wps:cNvSpPr txBox="1"/>
                      <wps:spPr>
                        <a:xfrm>
                          <a:off x="2105025" y="3719195"/>
                          <a:ext cx="3763645" cy="5410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line="560" w:lineRule="exact"/>
                              <w:jc w:val="center"/>
                              <w:rPr>
                                <w:rFonts w:ascii="仿宋_GB2312" w:eastAsia="仿宋_GB2312" w:cs="DengXian-Regular"/>
                                <w:sz w:val="28"/>
                                <w:szCs w:val="28"/>
                              </w:rPr>
                            </w:pPr>
                            <w:r>
                              <w:rPr>
                                <w:rFonts w:hint="eastAsia" w:ascii="仿宋_GB2312" w:eastAsia="仿宋_GB2312" w:cs="DengXian-Regular"/>
                                <w:sz w:val="28"/>
                                <w:szCs w:val="28"/>
                              </w:rPr>
                              <w:t>图5：财政拨款支出决算结构（按功能分类）</w:t>
                            </w:r>
                          </w:p>
                          <w:p>
                            <w:pPr>
                              <w:rPr>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26" o:spt="202" type="#_x0000_t202" style="position:absolute;left:0pt;margin-left:85.1pt;margin-top:14.65pt;height:42.6pt;width:296.35pt;z-index:-251641856;mso-width-relative:page;mso-height-relative:page;" fillcolor="#FFFFFF [3201]" filled="t" stroked="f" coordsize="21600,21600" o:gfxdata="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nCNlTVAAAACgEAAA8AAAAAAAAAAQAgAAAAIgAA&#10;AGRycy9kb3ducmV2LnhtbFBLAQIUABQAAAAIAIdO4kAk4zMpRAIAAE4EAAAOAAAAAAAAAAEAIAAA&#10;ACQBAABkcnMvZTJvRG9jLnhtbFBLBQYAAAAABgAGAFkBAADaBQAAAAA=&#10;">
                <v:fill on="t" focussize="0,0"/>
                <v:stroke on="f" weight="0.5pt"/>
                <v:imagedata o:title=""/>
                <o:lock v:ext="edit" aspectratio="f"/>
                <v:textbox>
                  <w:txbxContent>
                    <w:p>
                      <w:pPr>
                        <w:adjustRightInd w:val="0"/>
                        <w:snapToGrid w:val="0"/>
                        <w:spacing w:line="560" w:lineRule="exact"/>
                        <w:jc w:val="center"/>
                        <w:rPr>
                          <w:rFonts w:ascii="仿宋_GB2312" w:eastAsia="仿宋_GB2312" w:cs="DengXian-Regular"/>
                          <w:sz w:val="28"/>
                          <w:szCs w:val="28"/>
                        </w:rPr>
                      </w:pPr>
                      <w:r>
                        <w:rPr>
                          <w:rFonts w:hint="eastAsia" w:ascii="仿宋_GB2312" w:eastAsia="仿宋_GB2312" w:cs="DengXian-Regular"/>
                          <w:sz w:val="28"/>
                          <w:szCs w:val="28"/>
                        </w:rPr>
                        <w:t>图5：财政拨款支出决算结构（按功能分类）</w:t>
                      </w:r>
                    </w:p>
                    <w:p>
                      <w:pPr>
                        <w:rPr>
                          <w:sz w:val="20"/>
                          <w:szCs w:val="22"/>
                        </w:rPr>
                      </w:pPr>
                    </w:p>
                  </w:txbxContent>
                </v:textbox>
              </v:shape>
            </w:pict>
          </mc:Fallback>
        </mc:AlternateContent>
      </w:r>
    </w:p>
    <w:p>
      <w:pPr>
        <w:adjustRightInd w:val="0"/>
        <w:snapToGrid w:val="0"/>
        <w:spacing w:after="0" w:line="580" w:lineRule="exact"/>
        <w:ind w:left="420" w:leftChars="200"/>
        <w:rPr>
          <w:rFonts w:ascii="楷体_GB2312" w:eastAsia="楷体_GB2312" w:cs="DengXian-Bold"/>
          <w:b/>
          <w:bCs/>
          <w:sz w:val="32"/>
          <w:szCs w:val="32"/>
        </w:rPr>
      </w:pPr>
    </w:p>
    <w:p>
      <w:pPr>
        <w:adjustRightInd w:val="0"/>
        <w:snapToGrid w:val="0"/>
        <w:spacing w:after="0" w:line="580" w:lineRule="exact"/>
        <w:ind w:left="420" w:leftChars="200"/>
        <w:rPr>
          <w:rFonts w:ascii="楷体_GB2312" w:eastAsia="楷体_GB2312" w:cs="DengXian-Bold"/>
          <w:b/>
          <w:bCs/>
          <w:sz w:val="32"/>
          <w:szCs w:val="32"/>
        </w:rPr>
      </w:pPr>
      <w:r>
        <w:rPr>
          <w:sz w:val="44"/>
        </w:rPr>
        <mc:AlternateContent>
          <mc:Choice Requires="wpg">
            <w:drawing>
              <wp:anchor distT="0" distB="0" distL="114300" distR="114300" simplePos="0" relativeHeight="251666432"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79" name="组合 79"/>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66432;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wEkficDAADu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MMBJH4nAwAA7ggAAA4AAAAAAAAA&#10;AQAgAAAAKgEAAGRycy9lMm9Eb2MueG1sUEsFBgAAAAAGAAYAWQEAAMM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BUYhrLoAAADb&#10;AAAADwAAAGRycy9kb3ducmV2LnhtbEVPy4rCMBTdD/gP4QruxqSCD6rRhSiKqxkV3F6ba1vb3JQk&#10;PubvJ4uBWR7Oe7F621Y8yYfasYZsqEAQF87UXGo4n7afMxAhIhtsHZOGHwqwWvY+Fpgb9+Jveh5j&#10;KVIIhxw1VDF2uZShqMhiGLqOOHE35y3GBH0pjcdXCretHCk1kRZrTg0VdrSuqGiOD6uhOU+/arXe&#10;3S+HZjL2m+w6Hfur1oN+puYgIr3jv/jPvTcaZml9+pJ+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RiGs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46PAAbwAAADb&#10;AAAADwAAAGRycy9kb3ducmV2LnhtbEWPS2vDMBCE74H+B7GB3mLJPaTGjRJIIKXHNOnjulgb28Ra&#10;GUl+5N9XhUKPw8x8w2x2s+3ESD60jjXkmQJBXDnTcq3h43JcFSBCRDbYOSYNdwqw2z4sNlgaN/E7&#10;jedYiwThUKKGJsa+lDJUDVkMmeuJk3d13mJM0tfSeJwS3HbySam1tNhyWmiwp0ND1e08WA3r0/7g&#10;qkvx+uW/W3Vyw/FePH9q/bjM1QuISHP8D/+134yGIoffL+kH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jwAG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rPr>
          <w:rFonts w:ascii="仿宋_GB2312" w:eastAsia="仿宋_GB2312" w:cs="DengXian-Regular"/>
          <w:sz w:val="32"/>
          <w:szCs w:val="32"/>
        </w:rPr>
      </w:pPr>
      <w:r>
        <w:rPr>
          <w:sz w:val="44"/>
        </w:rPr>
        <mc:AlternateContent>
          <mc:Choice Requires="wpg">
            <w:drawing>
              <wp:anchor distT="0" distB="0" distL="114300" distR="114300" simplePos="0" relativeHeight="251673600"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23" name="组合 23"/>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24"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3600;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BJ+ys7bAAAACwEAAA8AAAAA&#10;AAAAAQAgAAAAIgAAAGRycy9kb3ducmV2LnhtbFBLAQIUABQAAAAIAIdO4kApN0n8LgMAAO4IAAAO&#10;AAAAAAAAAAEAIAAAACoBAABkcnMvZTJvRG9jLnhtbFBLBQYAAAAABgAGAFkBAADK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XBt4lb4AAADb&#10;AAAADwAAAGRycy9kb3ducmV2LnhtbEWPzWsCMRTE74X+D+EVvNVkxY+yNXoQpcWTX+D1uXnd3e7m&#10;ZUlStf+9EQSPw8z8hpnOr7YVZ/Khdqwh6ysQxIUzNZcaDvvV+weIEJENto5Jwz8FmM9eX6aYG3fh&#10;LZ13sRQJwiFHDVWMXS5lKCqyGPquI07ej/MWY5K+lMbjJcFtKwdKjaXFmtNChR0tKiqa3Z/V0Bwm&#10;m1otvn6P62Y88svsNBn5k9a9t0x9goh0jc/wo/1tNAyGcP+Sfo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t4lb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uv6ZOLwAAADb&#10;AAAADwAAAGRycy9kb3ducmV2LnhtbEWPQWvCQBSE7wX/w/KE3uquQm1IXYUKiseorV4f2dckNPs2&#10;7G4S/fduodDjMDPfMKvNzbZiIB8axxrmMwWCuHSm4UrD53n3koEIEdlg65g03CnAZj15WmFu3MhH&#10;Gk6xEgnCIUcNdYxdLmUoa7IYZq4jTt638xZjkr6SxuOY4LaVC6WW0mLDaaHGjrY1lT+n3mpYFh9b&#10;V56z/cVfG1W4fnfP3r60fp7O1TuISLf4H/5rH4yGxSv8fkk/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mTi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sz w:val="44"/>
          <w:lang w:eastAsia="zh-CN"/>
        </w:rPr>
        <w:t>　</w:t>
      </w:r>
      <w:r>
        <w:rPr>
          <w:rFonts w:hint="eastAsia" w:ascii="仿宋_GB2312" w:eastAsia="仿宋_GB2312" w:cs="DengXian-Regular"/>
          <w:sz w:val="32"/>
          <w:szCs w:val="32"/>
        </w:rPr>
        <w:t>2018 年度一般公共预算财政拨款基本支出</w:t>
      </w:r>
      <w:r>
        <w:rPr>
          <w:rFonts w:hint="eastAsia" w:ascii="仿宋_GB2312" w:eastAsia="仿宋_GB2312" w:cs="DengXian-Regular"/>
          <w:sz w:val="32"/>
          <w:szCs w:val="32"/>
          <w:lang w:val="en-US" w:eastAsia="zh-CN"/>
        </w:rPr>
        <w:t>763.33</w:t>
      </w:r>
      <w:r>
        <w:rPr>
          <w:rFonts w:hint="eastAsia" w:ascii="仿宋_GB2312" w:eastAsia="仿宋_GB2312" w:cs="DengXian-Regular"/>
          <w:sz w:val="32"/>
          <w:szCs w:val="32"/>
        </w:rPr>
        <w:t xml:space="preserve">万元，其中：人员经费 </w:t>
      </w:r>
      <w:r>
        <w:rPr>
          <w:rFonts w:hint="eastAsia" w:ascii="仿宋_GB2312" w:eastAsia="仿宋_GB2312" w:cs="DengXian-Regular"/>
          <w:sz w:val="32"/>
          <w:szCs w:val="32"/>
          <w:lang w:val="en-US" w:eastAsia="zh-CN"/>
        </w:rPr>
        <w:t>531.64</w:t>
      </w:r>
      <w:r>
        <w:rPr>
          <w:rFonts w:hint="eastAsia" w:ascii="仿宋_GB2312" w:eastAsia="仿宋_GB2312" w:cs="DengXian-Regular"/>
          <w:sz w:val="32"/>
          <w:szCs w:val="32"/>
        </w:rPr>
        <w:t>万元，主要包括基本工资</w:t>
      </w:r>
      <w:r>
        <w:rPr>
          <w:rFonts w:hint="eastAsia" w:ascii="仿宋_GB2312" w:eastAsia="仿宋_GB2312" w:cs="DengXian-Regular"/>
          <w:sz w:val="32"/>
          <w:szCs w:val="32"/>
          <w:lang w:val="en-US" w:eastAsia="zh-CN"/>
        </w:rPr>
        <w:t>231.77万元</w:t>
      </w:r>
      <w:r>
        <w:rPr>
          <w:rFonts w:hint="eastAsia" w:ascii="仿宋_GB2312" w:eastAsia="仿宋_GB2312" w:cs="DengXian-Regular"/>
          <w:sz w:val="32"/>
          <w:szCs w:val="32"/>
        </w:rPr>
        <w:t>、津贴补贴</w:t>
      </w:r>
      <w:r>
        <w:rPr>
          <w:rFonts w:hint="eastAsia" w:ascii="仿宋_GB2312" w:eastAsia="仿宋_GB2312" w:cs="DengXian-Regular"/>
          <w:sz w:val="32"/>
          <w:szCs w:val="32"/>
          <w:lang w:val="en-US" w:eastAsia="zh-CN"/>
        </w:rPr>
        <w:t>132.93万元</w:t>
      </w:r>
      <w:r>
        <w:rPr>
          <w:rFonts w:hint="eastAsia" w:ascii="仿宋_GB2312" w:eastAsia="仿宋_GB2312" w:cs="DengXian-Regular"/>
          <w:sz w:val="32"/>
          <w:szCs w:val="32"/>
        </w:rPr>
        <w:t>、奖金</w:t>
      </w:r>
      <w:r>
        <w:rPr>
          <w:rFonts w:hint="eastAsia" w:ascii="仿宋_GB2312" w:eastAsia="仿宋_GB2312" w:cs="DengXian-Regular"/>
          <w:sz w:val="32"/>
          <w:szCs w:val="32"/>
          <w:lang w:val="en-US" w:eastAsia="zh-CN"/>
        </w:rPr>
        <w:t>13.84万元</w:t>
      </w:r>
      <w:r>
        <w:rPr>
          <w:rFonts w:hint="eastAsia" w:ascii="仿宋_GB2312" w:eastAsia="仿宋_GB2312" w:cs="DengXian-Regular"/>
          <w:sz w:val="32"/>
          <w:szCs w:val="32"/>
        </w:rPr>
        <w:t>、绩效工资</w:t>
      </w:r>
      <w:r>
        <w:rPr>
          <w:rFonts w:hint="eastAsia" w:ascii="仿宋_GB2312" w:eastAsia="仿宋_GB2312" w:cs="DengXian-Regular"/>
          <w:sz w:val="32"/>
          <w:szCs w:val="32"/>
          <w:lang w:val="en-US" w:eastAsia="zh-CN"/>
        </w:rPr>
        <w:t>11.47万元</w:t>
      </w:r>
      <w:r>
        <w:rPr>
          <w:rFonts w:hint="eastAsia" w:ascii="仿宋_GB2312" w:eastAsia="仿宋_GB2312" w:cs="DengXian-Regular"/>
          <w:sz w:val="32"/>
          <w:szCs w:val="32"/>
        </w:rPr>
        <w:t>、机关事业单位基本养老保险缴费</w:t>
      </w:r>
      <w:r>
        <w:rPr>
          <w:rFonts w:hint="eastAsia" w:ascii="仿宋_GB2312" w:eastAsia="仿宋_GB2312" w:cs="DengXian-Regular"/>
          <w:sz w:val="32"/>
          <w:szCs w:val="32"/>
          <w:lang w:val="en-US" w:eastAsia="zh-CN"/>
        </w:rPr>
        <w:t>61.35万元</w:t>
      </w:r>
      <w:r>
        <w:rPr>
          <w:rFonts w:hint="eastAsia" w:ascii="仿宋_GB2312" w:eastAsia="仿宋_GB2312" w:cs="DengXian-Regular"/>
          <w:sz w:val="32"/>
          <w:szCs w:val="32"/>
        </w:rPr>
        <w:t>、职工基本医疗保险缴费</w:t>
      </w:r>
      <w:r>
        <w:rPr>
          <w:rFonts w:hint="eastAsia" w:ascii="仿宋_GB2312" w:eastAsia="仿宋_GB2312" w:cs="DengXian-Regular"/>
          <w:sz w:val="32"/>
          <w:szCs w:val="32"/>
          <w:lang w:val="en-US" w:eastAsia="zh-CN"/>
        </w:rPr>
        <w:t>26.46万元</w:t>
      </w:r>
      <w:r>
        <w:rPr>
          <w:rFonts w:hint="eastAsia" w:ascii="仿宋_GB2312" w:eastAsia="仿宋_GB2312" w:cs="DengXian-Regular"/>
          <w:sz w:val="32"/>
          <w:szCs w:val="32"/>
        </w:rPr>
        <w:t>、住房公积金</w:t>
      </w:r>
      <w:r>
        <w:rPr>
          <w:rFonts w:hint="eastAsia" w:ascii="仿宋_GB2312" w:eastAsia="仿宋_GB2312" w:cs="DengXian-Regular"/>
          <w:sz w:val="32"/>
          <w:szCs w:val="32"/>
          <w:lang w:val="en-US" w:eastAsia="zh-CN"/>
        </w:rPr>
        <w:t>50.67万元</w:t>
      </w:r>
      <w:r>
        <w:rPr>
          <w:rFonts w:hint="eastAsia" w:ascii="仿宋_GB2312" w:eastAsia="仿宋_GB2312" w:cs="DengXian-Regular"/>
          <w:sz w:val="32"/>
          <w:szCs w:val="32"/>
        </w:rPr>
        <w:t>、其他对个人和家庭的补助支出</w:t>
      </w:r>
      <w:r>
        <w:rPr>
          <w:rFonts w:hint="eastAsia" w:ascii="仿宋_GB2312" w:eastAsia="仿宋_GB2312" w:cs="DengXian-Regular"/>
          <w:sz w:val="32"/>
          <w:szCs w:val="32"/>
          <w:lang w:val="en-US" w:eastAsia="zh-CN"/>
        </w:rPr>
        <w:t>0.75万元</w:t>
      </w:r>
      <w:r>
        <w:rPr>
          <w:rFonts w:hint="eastAsia" w:ascii="仿宋_GB2312" w:eastAsia="仿宋_GB2312" w:cs="DengXian-Regular"/>
          <w:sz w:val="32"/>
          <w:szCs w:val="32"/>
        </w:rPr>
        <w:t xml:space="preserve">；公用经费 </w:t>
      </w:r>
      <w:r>
        <w:rPr>
          <w:rFonts w:hint="eastAsia" w:ascii="仿宋_GB2312" w:eastAsia="仿宋_GB2312" w:cs="DengXian-Regular"/>
          <w:sz w:val="32"/>
          <w:szCs w:val="32"/>
          <w:lang w:val="en-US" w:eastAsia="zh-CN"/>
        </w:rPr>
        <w:t>231.69</w:t>
      </w:r>
      <w:r>
        <w:rPr>
          <w:rFonts w:hint="eastAsia" w:ascii="仿宋_GB2312" w:eastAsia="仿宋_GB2312" w:cs="DengXian-Regular"/>
          <w:sz w:val="32"/>
          <w:szCs w:val="32"/>
        </w:rPr>
        <w:t>万元，主要包括办公费</w:t>
      </w:r>
      <w:r>
        <w:rPr>
          <w:rFonts w:hint="eastAsia" w:ascii="仿宋_GB2312" w:eastAsia="仿宋_GB2312" w:cs="DengXian-Regular"/>
          <w:sz w:val="32"/>
          <w:szCs w:val="32"/>
          <w:lang w:val="en-US" w:eastAsia="zh-CN"/>
        </w:rPr>
        <w:t>18.95万元</w:t>
      </w:r>
      <w:r>
        <w:rPr>
          <w:rFonts w:hint="eastAsia" w:ascii="仿宋_GB2312" w:eastAsia="仿宋_GB2312" w:cs="DengXian-Regular"/>
          <w:sz w:val="32"/>
          <w:szCs w:val="32"/>
        </w:rPr>
        <w:t>、印刷费</w:t>
      </w:r>
      <w:r>
        <w:rPr>
          <w:rFonts w:hint="eastAsia" w:ascii="仿宋_GB2312" w:eastAsia="仿宋_GB2312" w:cs="DengXian-Regular"/>
          <w:sz w:val="32"/>
          <w:szCs w:val="32"/>
          <w:lang w:val="en-US" w:eastAsia="zh-CN"/>
        </w:rPr>
        <w:t>7.81万元</w:t>
      </w:r>
      <w:r>
        <w:rPr>
          <w:rFonts w:hint="eastAsia" w:ascii="仿宋_GB2312" w:eastAsia="仿宋_GB2312" w:cs="DengXian-Regular"/>
          <w:sz w:val="32"/>
          <w:szCs w:val="32"/>
        </w:rPr>
        <w:t>、邮电费</w:t>
      </w:r>
      <w:r>
        <w:rPr>
          <w:rFonts w:hint="eastAsia" w:ascii="仿宋_GB2312" w:eastAsia="仿宋_GB2312" w:cs="DengXian-Regular"/>
          <w:sz w:val="32"/>
          <w:szCs w:val="32"/>
          <w:lang w:val="en-US" w:eastAsia="zh-CN"/>
        </w:rPr>
        <w:t>29.57万元</w:t>
      </w:r>
      <w:r>
        <w:rPr>
          <w:rFonts w:hint="eastAsia" w:ascii="仿宋_GB2312" w:eastAsia="仿宋_GB2312" w:cs="DengXian-Regular"/>
          <w:sz w:val="32"/>
          <w:szCs w:val="32"/>
        </w:rPr>
        <w:t>、物业管理费</w:t>
      </w:r>
      <w:r>
        <w:rPr>
          <w:rFonts w:hint="eastAsia" w:ascii="仿宋_GB2312" w:eastAsia="仿宋_GB2312" w:cs="DengXian-Regular"/>
          <w:sz w:val="32"/>
          <w:szCs w:val="32"/>
          <w:lang w:val="en-US" w:eastAsia="zh-CN"/>
        </w:rPr>
        <w:t>2.17万元</w:t>
      </w:r>
      <w:r>
        <w:rPr>
          <w:rFonts w:hint="eastAsia" w:ascii="仿宋_GB2312" w:eastAsia="仿宋_GB2312" w:cs="DengXian-Regular"/>
          <w:sz w:val="32"/>
          <w:szCs w:val="32"/>
        </w:rPr>
        <w:t>、差旅费</w:t>
      </w:r>
      <w:r>
        <w:rPr>
          <w:rFonts w:hint="eastAsia" w:ascii="仿宋_GB2312" w:eastAsia="仿宋_GB2312" w:cs="DengXian-Regular"/>
          <w:sz w:val="32"/>
          <w:szCs w:val="32"/>
          <w:lang w:val="en-US" w:eastAsia="zh-CN"/>
        </w:rPr>
        <w:t>9.95万元</w:t>
      </w:r>
      <w:r>
        <w:rPr>
          <w:rFonts w:hint="eastAsia" w:ascii="仿宋_GB2312" w:eastAsia="仿宋_GB2312" w:cs="DengXian-Regular"/>
          <w:sz w:val="32"/>
          <w:szCs w:val="32"/>
        </w:rPr>
        <w:t>、维修（护）费</w:t>
      </w:r>
      <w:r>
        <w:rPr>
          <w:rFonts w:hint="eastAsia" w:ascii="仿宋_GB2312" w:eastAsia="仿宋_GB2312" w:cs="DengXian-Regular"/>
          <w:sz w:val="32"/>
          <w:szCs w:val="32"/>
          <w:lang w:val="en-US" w:eastAsia="zh-CN"/>
        </w:rPr>
        <w:t>12.33万元</w:t>
      </w:r>
      <w:r>
        <w:rPr>
          <w:rFonts w:hint="eastAsia" w:ascii="仿宋_GB2312" w:eastAsia="仿宋_GB2312" w:cs="DengXian-Regular"/>
          <w:sz w:val="32"/>
          <w:szCs w:val="32"/>
        </w:rPr>
        <w:t>、会议费</w:t>
      </w:r>
      <w:r>
        <w:rPr>
          <w:rFonts w:hint="eastAsia" w:ascii="仿宋_GB2312" w:eastAsia="仿宋_GB2312" w:cs="DengXian-Regular"/>
          <w:sz w:val="32"/>
          <w:szCs w:val="32"/>
          <w:lang w:val="en-US" w:eastAsia="zh-CN"/>
        </w:rPr>
        <w:t>0.96万元</w:t>
      </w:r>
      <w:r>
        <w:rPr>
          <w:rFonts w:hint="eastAsia" w:ascii="仿宋_GB2312" w:eastAsia="仿宋_GB2312" w:cs="DengXian-Regular"/>
          <w:sz w:val="32"/>
          <w:szCs w:val="32"/>
        </w:rPr>
        <w:t>、培训费</w:t>
      </w:r>
      <w:r>
        <w:rPr>
          <w:rFonts w:hint="eastAsia" w:ascii="仿宋_GB2312" w:eastAsia="仿宋_GB2312" w:cs="DengXian-Regular"/>
          <w:sz w:val="32"/>
          <w:szCs w:val="32"/>
          <w:lang w:val="en-US" w:eastAsia="zh-CN"/>
        </w:rPr>
        <w:t>0.12万元</w:t>
      </w:r>
      <w:r>
        <w:rPr>
          <w:rFonts w:hint="eastAsia" w:ascii="仿宋_GB2312" w:eastAsia="仿宋_GB2312" w:cs="DengXian-Regular"/>
          <w:sz w:val="32"/>
          <w:szCs w:val="32"/>
        </w:rPr>
        <w:t>、工会经费</w:t>
      </w:r>
      <w:r>
        <w:rPr>
          <w:rFonts w:hint="eastAsia" w:ascii="仿宋_GB2312" w:eastAsia="仿宋_GB2312" w:cs="DengXian-Regular"/>
          <w:sz w:val="32"/>
          <w:szCs w:val="32"/>
          <w:lang w:val="en-US" w:eastAsia="zh-CN"/>
        </w:rPr>
        <w:t>4万元</w:t>
      </w:r>
      <w:r>
        <w:rPr>
          <w:rFonts w:hint="eastAsia" w:ascii="仿宋_GB2312" w:eastAsia="仿宋_GB2312" w:cs="DengXian-Regular"/>
          <w:sz w:val="32"/>
          <w:szCs w:val="32"/>
        </w:rPr>
        <w:t>、福利费</w:t>
      </w:r>
      <w:r>
        <w:rPr>
          <w:rFonts w:hint="eastAsia" w:ascii="仿宋_GB2312" w:eastAsia="仿宋_GB2312" w:cs="DengXian-Regular"/>
          <w:sz w:val="32"/>
          <w:szCs w:val="32"/>
          <w:lang w:val="en-US" w:eastAsia="zh-CN"/>
        </w:rPr>
        <w:t>4.3万元</w:t>
      </w:r>
      <w:r>
        <w:rPr>
          <w:rFonts w:hint="eastAsia" w:ascii="仿宋_GB2312" w:eastAsia="仿宋_GB2312" w:cs="DengXian-Regular"/>
          <w:sz w:val="32"/>
          <w:szCs w:val="32"/>
        </w:rPr>
        <w:t>、公务用车运行维护费</w:t>
      </w:r>
      <w:r>
        <w:rPr>
          <w:rFonts w:hint="eastAsia" w:ascii="仿宋_GB2312" w:eastAsia="仿宋_GB2312" w:cs="DengXian-Regular"/>
          <w:sz w:val="32"/>
          <w:szCs w:val="32"/>
          <w:lang w:val="en-US" w:eastAsia="zh-CN"/>
        </w:rPr>
        <w:t>20.72万元</w:t>
      </w:r>
      <w:r>
        <w:rPr>
          <w:rFonts w:hint="eastAsia" w:ascii="仿宋_GB2312" w:eastAsia="仿宋_GB2312" w:cs="DengXian-Regular"/>
          <w:sz w:val="32"/>
          <w:szCs w:val="32"/>
        </w:rPr>
        <w:t>、其他交通费用</w:t>
      </w:r>
      <w:r>
        <w:rPr>
          <w:rFonts w:hint="eastAsia" w:ascii="仿宋_GB2312" w:eastAsia="仿宋_GB2312" w:cs="DengXian-Regular"/>
          <w:sz w:val="32"/>
          <w:szCs w:val="32"/>
          <w:lang w:val="en-US" w:eastAsia="zh-CN"/>
        </w:rPr>
        <w:t>33.12万元</w:t>
      </w:r>
      <w:r>
        <w:rPr>
          <w:rFonts w:hint="eastAsia" w:ascii="仿宋_GB2312" w:eastAsia="仿宋_GB2312" w:cs="DengXian-Regular"/>
          <w:sz w:val="32"/>
          <w:szCs w:val="32"/>
        </w:rPr>
        <w:t>、其他商品和服务支出</w:t>
      </w:r>
      <w:r>
        <w:rPr>
          <w:rFonts w:hint="eastAsia" w:ascii="仿宋_GB2312" w:eastAsia="仿宋_GB2312" w:cs="DengXian-Regular"/>
          <w:sz w:val="32"/>
          <w:szCs w:val="32"/>
          <w:lang w:val="en-US" w:eastAsia="zh-CN"/>
        </w:rPr>
        <w:t>62.76万元</w:t>
      </w:r>
      <w:r>
        <w:rPr>
          <w:rFonts w:hint="eastAsia" w:ascii="仿宋_GB2312" w:eastAsia="仿宋_GB2312" w:cs="DengXian-Regular"/>
          <w:sz w:val="32"/>
          <w:szCs w:val="32"/>
        </w:rPr>
        <w:t>、办公设备购置</w:t>
      </w:r>
      <w:r>
        <w:rPr>
          <w:rFonts w:hint="eastAsia" w:ascii="仿宋_GB2312" w:eastAsia="仿宋_GB2312" w:cs="DengXian-Regular"/>
          <w:sz w:val="32"/>
          <w:szCs w:val="32"/>
          <w:lang w:val="en-US" w:eastAsia="zh-CN"/>
        </w:rPr>
        <w:t>24.94万元</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 “三公”经费支出共计</w:t>
      </w:r>
      <w:r>
        <w:rPr>
          <w:rFonts w:hint="eastAsia" w:ascii="仿宋_GB2312" w:eastAsia="仿宋_GB2312" w:cs="DengXian-Regular"/>
          <w:sz w:val="32"/>
          <w:szCs w:val="32"/>
          <w:lang w:val="en-US" w:eastAsia="zh-CN"/>
        </w:rPr>
        <w:t>20.72</w:t>
      </w:r>
      <w:r>
        <w:rPr>
          <w:rFonts w:hint="eastAsia" w:ascii="仿宋_GB2312" w:eastAsia="仿宋_GB2312" w:cs="DengXian-Regular"/>
          <w:sz w:val="32"/>
          <w:szCs w:val="32"/>
        </w:rPr>
        <w:t>万元，</w:t>
      </w:r>
      <w:r>
        <w:rPr>
          <w:rFonts w:hint="eastAsia" w:ascii="仿宋_GB2312" w:eastAsia="仿宋_GB2312" w:cs="DengXian-Regular"/>
          <w:b/>
          <w:bCs/>
          <w:sz w:val="32"/>
          <w:szCs w:val="32"/>
        </w:rPr>
        <w:t>较年初预算减少</w:t>
      </w:r>
      <w:r>
        <w:rPr>
          <w:rFonts w:hint="eastAsia" w:ascii="仿宋_GB2312" w:eastAsia="仿宋_GB2312" w:cs="DengXian-Regular"/>
          <w:b/>
          <w:bCs/>
          <w:sz w:val="32"/>
          <w:szCs w:val="32"/>
          <w:lang w:val="en-US" w:eastAsia="zh-CN"/>
        </w:rPr>
        <w:t>59.28</w:t>
      </w:r>
      <w:r>
        <w:rPr>
          <w:rFonts w:hint="eastAsia" w:ascii="仿宋_GB2312" w:eastAsia="仿宋_GB2312" w:cs="DengXian-Regular"/>
          <w:b/>
          <w:bCs/>
          <w:sz w:val="32"/>
          <w:szCs w:val="32"/>
        </w:rPr>
        <w:t>万元，降低</w:t>
      </w:r>
      <w:r>
        <w:rPr>
          <w:rFonts w:hint="eastAsia" w:ascii="仿宋_GB2312" w:eastAsia="仿宋_GB2312" w:cs="DengXian-Regular"/>
          <w:b/>
          <w:bCs/>
          <w:sz w:val="32"/>
          <w:szCs w:val="32"/>
          <w:lang w:val="en-US" w:eastAsia="zh-CN"/>
        </w:rPr>
        <w:t>74</w:t>
      </w:r>
      <w:r>
        <w:rPr>
          <w:rFonts w:hint="eastAsia" w:ascii="仿宋_GB2312" w:eastAsia="仿宋_GB2312" w:cs="DengXian-Regular"/>
          <w:b/>
          <w:bCs/>
          <w:sz w:val="32"/>
          <w:szCs w:val="32"/>
        </w:rPr>
        <w:t>%，</w:t>
      </w:r>
      <w:r>
        <w:rPr>
          <w:rFonts w:hint="eastAsia" w:ascii="仿宋_GB2312" w:eastAsia="仿宋_GB2312" w:cs="DengXian-Regular"/>
          <w:sz w:val="32"/>
          <w:szCs w:val="32"/>
        </w:rPr>
        <w:t>主要</w:t>
      </w:r>
      <w:r>
        <w:rPr>
          <w:rFonts w:hint="eastAsia" w:ascii="仿宋_GB2312" w:eastAsia="仿宋_GB2312" w:cs="DengXian-Regular"/>
          <w:sz w:val="32"/>
          <w:szCs w:val="32"/>
          <w:lang w:eastAsia="zh-CN"/>
        </w:rPr>
        <w:t>是年初公车购置预算没有执行，</w:t>
      </w:r>
      <w:r>
        <w:rPr>
          <w:rFonts w:hint="eastAsia" w:ascii="仿宋_GB2312" w:eastAsia="仿宋_GB2312" w:cs="DengXian-Regular"/>
          <w:sz w:val="32"/>
          <w:szCs w:val="32"/>
        </w:rPr>
        <w:t>认真贯彻落实中央“八项规定”精神和厉行节约要求，从严控制“三公”经费开支，全年实际支出比预算有所节约。具体情况如下：</w:t>
      </w:r>
    </w:p>
    <w:p>
      <w:pPr>
        <w:adjustRightInd w:val="0"/>
        <w:snapToGrid w:val="0"/>
        <w:spacing w:after="0" w:line="580" w:lineRule="exact"/>
        <w:ind w:firstLine="643" w:firstLineChars="200"/>
        <w:rPr>
          <w:rFonts w:hint="eastAsia" w:ascii="仿宋_GB2312" w:eastAsia="仿宋_GB2312" w:cs="DengXian-Regular"/>
          <w:sz w:val="32"/>
          <w:szCs w:val="32"/>
          <w:lang w:eastAsia="zh-CN"/>
        </w:rPr>
      </w:pPr>
      <w:r>
        <w:rPr>
          <w:rFonts w:hint="eastAsia" w:ascii="楷体_GB2312" w:eastAsia="楷体_GB2312" w:cs="DengXian-Bold"/>
          <w:b/>
          <w:bCs/>
          <w:sz w:val="32"/>
          <w:szCs w:val="32"/>
        </w:rPr>
        <w:t>（</w:t>
      </w:r>
      <w:r>
        <w:rPr>
          <w:sz w:val="44"/>
        </w:rPr>
        <mc:AlternateContent>
          <mc:Choice Requires="wpg">
            <w:drawing>
              <wp:anchor distT="0" distB="0" distL="114300" distR="114300" simplePos="0" relativeHeight="251667456"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82" name="组合 82"/>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67456;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SfsrO2wAAAAsBAAAPAAAAAAAAAAEAIAAA&#10;ACIAAABkcnMvZG93bnJldi54bWxQSwECFAAUAAAACACHTuJAov8VsSYDAADuCAAADgAAAAAAAAAB&#10;ACAAAAAqAQAAZHJzL2Uyb0RvYy54bWxQSwUGAAAAAAYABgBZAQAAwg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9ZS/274AAADb&#10;AAAADwAAAGRycy9kb3ducmV2LnhtbEWPzWsCMRTE74L/Q3gFb5psxQ+2Rg9isXhqVfD63Lzubnfz&#10;siTxo/+9KRQ8DjPzG2axuttWXMmH2rGGbKRAEBfO1FxqOB7eh3MQISIbbB2Thl8KsFr2ewvMjbvx&#10;F133sRQJwiFHDVWMXS5lKCqyGEauI07et/MWY5K+lMbjLcFtK1+VmkqLNaeFCjtaV1Q0+4vV0Bxn&#10;n7Vab39Ou2Y68ZvsPJv4s9aDl0y9gYh0j8/wf/vDaJiP4e9L+gF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S/27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89RjmbsAAADb&#10;AAAADwAAAGRycy9kb3ducmV2LnhtbEWPS4sCMRCE78L+h9AL3pzERXSYNQorKB597e61mbQzg5PO&#10;kMTXvzeC4LGoqq+o6fxmW3EhHxrHGoaZAkFcOtNwpeGwXw5yECEiG2wdk4Y7BZjPPnpTLIy78pYu&#10;u1iJBOFQoIY6xq6QMpQ1WQyZ64iTd3TeYkzSV9J4vCa4beWXUmNpseG0UGNHi5rK0+5sNYw3PwtX&#10;7vPVn/9v1Madl/d88qt1/3OovkFEusV3+NVeGw35CJ5f0g+Q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9Rjmb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一）因公出国（境）费支出</w:t>
      </w:r>
      <w:r>
        <w:rPr>
          <w:rFonts w:hint="eastAsia" w:ascii="楷体_GB2312" w:eastAsia="楷体_GB2312" w:cs="DengXian-Bold"/>
          <w:b/>
          <w:bCs/>
          <w:sz w:val="32"/>
          <w:szCs w:val="32"/>
          <w:lang w:val="en-US" w:eastAsia="zh-CN"/>
        </w:rPr>
        <w:t>0</w:t>
      </w:r>
      <w:r>
        <w:rPr>
          <w:rFonts w:hint="eastAsia" w:ascii="楷体_GB2312" w:eastAsia="楷体_GB2312" w:cs="DengXian-Bold"/>
          <w:b/>
          <w:bCs/>
          <w:sz w:val="32"/>
          <w:szCs w:val="32"/>
        </w:rPr>
        <w:t>万元。</w:t>
      </w:r>
      <w:r>
        <w:rPr>
          <w:rFonts w:hint="eastAsia" w:ascii="仿宋_GB2312" w:eastAsia="仿宋_GB2312" w:cs="DengXian-Regular"/>
          <w:sz w:val="32"/>
          <w:szCs w:val="32"/>
        </w:rPr>
        <w:t>本部门2018年度</w:t>
      </w:r>
      <w:r>
        <w:rPr>
          <w:rFonts w:hint="eastAsia" w:ascii="仿宋_GB2312" w:eastAsia="仿宋_GB2312" w:cs="DengXian-Regular"/>
          <w:sz w:val="32"/>
          <w:szCs w:val="32"/>
          <w:lang w:eastAsia="zh-CN"/>
        </w:rPr>
        <w:t>未发生</w:t>
      </w:r>
      <w:r>
        <w:rPr>
          <w:rFonts w:hint="eastAsia" w:ascii="仿宋_GB2312" w:eastAsia="仿宋_GB2312" w:cs="DengXian-Regular"/>
          <w:sz w:val="32"/>
          <w:szCs w:val="32"/>
        </w:rPr>
        <w:t>因公出国（境）</w:t>
      </w:r>
      <w:r>
        <w:rPr>
          <w:rFonts w:hint="eastAsia" w:ascii="仿宋_GB2312" w:eastAsia="仿宋_GB2312" w:cs="DengXian-Regular"/>
          <w:sz w:val="32"/>
          <w:szCs w:val="32"/>
          <w:lang w:eastAsia="zh-CN"/>
        </w:rPr>
        <w:t>费用。</w:t>
      </w:r>
    </w:p>
    <w:p>
      <w:pPr>
        <w:adjustRightInd w:val="0"/>
        <w:snapToGrid w:val="0"/>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w:t>
      </w:r>
      <w:r>
        <w:rPr>
          <w:rFonts w:hint="eastAsia" w:ascii="楷体_GB2312" w:eastAsia="楷体_GB2312" w:cs="DengXian-Bold"/>
          <w:b/>
          <w:bCs/>
          <w:sz w:val="32"/>
          <w:szCs w:val="32"/>
          <w:lang w:val="en-US" w:eastAsia="zh-CN"/>
        </w:rPr>
        <w:t>20.72</w:t>
      </w:r>
      <w:r>
        <w:rPr>
          <w:rFonts w:hint="eastAsia" w:ascii="楷体_GB2312" w:eastAsia="楷体_GB2312" w:cs="DengXian-Bold"/>
          <w:b/>
          <w:bCs/>
          <w:sz w:val="32"/>
          <w:szCs w:val="32"/>
        </w:rPr>
        <w:t>万元。</w:t>
      </w:r>
      <w:r>
        <w:rPr>
          <w:rFonts w:hint="eastAsia" w:ascii="仿宋_GB2312" w:eastAsia="仿宋_GB2312" w:cs="DengXian-Regular"/>
          <w:sz w:val="32"/>
          <w:szCs w:val="32"/>
        </w:rPr>
        <w:t>本部门2018年度公务用车购置及运行维护费较年初预算减少</w:t>
      </w:r>
      <w:r>
        <w:rPr>
          <w:rFonts w:hint="eastAsia" w:ascii="仿宋_GB2312" w:eastAsia="仿宋_GB2312" w:cs="DengXian-Regular"/>
          <w:sz w:val="32"/>
          <w:szCs w:val="32"/>
          <w:lang w:val="en-US" w:eastAsia="zh-CN"/>
        </w:rPr>
        <w:t>59.28</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74%</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年初公车购置预算没有执行，</w:t>
      </w:r>
      <w:r>
        <w:rPr>
          <w:rFonts w:hint="eastAsia" w:ascii="仿宋_GB2312" w:eastAsia="仿宋_GB2312" w:cs="DengXian-Regular"/>
          <w:sz w:val="32"/>
          <w:szCs w:val="32"/>
        </w:rPr>
        <w:t>认真贯彻落实中央“八项规定”精神和厉行节约要求，从严控制“三公”经费开支，全年实际支出比预算有所节约。</w:t>
      </w:r>
      <w:r>
        <w:rPr>
          <w:rFonts w:hint="eastAsia" w:ascii="仿宋_GB2312" w:eastAsia="仿宋_GB2312" w:cs="DengXian-Bold"/>
          <w:b/>
          <w:bCs/>
          <w:sz w:val="32"/>
          <w:szCs w:val="32"/>
        </w:rPr>
        <w:t>其中：</w:t>
      </w:r>
    </w:p>
    <w:p>
      <w:pPr>
        <w:adjustRightInd w:val="0"/>
        <w:snapToGrid w:val="0"/>
        <w:spacing w:after="0"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本部门2018年度公务用车购置量</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w:t>
      </w:r>
      <w:r>
        <w:rPr>
          <w:rFonts w:hint="eastAsia" w:ascii="仿宋_GB2312" w:eastAsia="仿宋_GB2312" w:cs="DengXian-Regular"/>
          <w:sz w:val="32"/>
          <w:szCs w:val="32"/>
          <w:lang w:eastAsia="zh-CN"/>
        </w:rPr>
        <w:t>未</w:t>
      </w:r>
      <w:r>
        <w:rPr>
          <w:rFonts w:hint="eastAsia" w:ascii="仿宋_GB2312" w:eastAsia="仿宋_GB2312" w:cs="DengXian-Regular"/>
          <w:sz w:val="32"/>
          <w:szCs w:val="32"/>
        </w:rPr>
        <w:t>发生“公务用车购置”经费支出</w:t>
      </w:r>
      <w:r>
        <w:rPr>
          <w:rFonts w:hint="eastAsia" w:ascii="仿宋_GB2312" w:eastAsia="仿宋_GB2312" w:cs="DengXian-Regular"/>
          <w:sz w:val="32"/>
          <w:szCs w:val="32"/>
          <w:lang w:eastAsia="zh-CN"/>
        </w:rPr>
        <w:t>。</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本部门2018年度单位公务用车保有量</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辆。公车运行维护费支出较年初预算减少</w:t>
      </w:r>
      <w:r>
        <w:rPr>
          <w:rFonts w:hint="eastAsia" w:ascii="仿宋_GB2312" w:eastAsia="仿宋_GB2312" w:cs="DengXian-Regular"/>
          <w:sz w:val="32"/>
          <w:szCs w:val="32"/>
          <w:lang w:val="en-US" w:eastAsia="zh-CN"/>
        </w:rPr>
        <w:t>10.8</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34</w:t>
      </w:r>
      <w:r>
        <w:rPr>
          <w:rFonts w:hint="eastAsia" w:ascii="仿宋_GB2312" w:eastAsia="仿宋_GB2312" w:cs="DengXian-Regular"/>
          <w:sz w:val="32"/>
          <w:szCs w:val="32"/>
        </w:rPr>
        <w:t>%,主要是认真贯彻落实中央“八项规定”精神和厉行节约要求，</w:t>
      </w:r>
      <w:r>
        <w:rPr>
          <w:rFonts w:hint="eastAsia" w:ascii="仿宋_GB2312" w:eastAsia="仿宋_GB2312" w:cs="DengXian-Regular"/>
          <w:sz w:val="32"/>
          <w:szCs w:val="32"/>
          <w:lang w:eastAsia="zh-CN"/>
        </w:rPr>
        <w:t>低碳环保办案，减少公务用车运行费。</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（三）公务接待费支出</w:t>
      </w:r>
      <w:r>
        <w:rPr>
          <w:rFonts w:hint="eastAsia" w:ascii="楷体_GB2312" w:eastAsia="楷体_GB2312" w:cs="DengXian-Bold"/>
          <w:b/>
          <w:bCs/>
          <w:sz w:val="32"/>
          <w:szCs w:val="32"/>
          <w:lang w:val="en-US" w:eastAsia="zh-CN"/>
        </w:rPr>
        <w:t>0</w:t>
      </w:r>
      <w:r>
        <w:rPr>
          <w:rFonts w:hint="eastAsia" w:ascii="楷体_GB2312" w:eastAsia="楷体_GB2312" w:cs="DengXian-Bold"/>
          <w:b/>
          <w:bCs/>
          <w:sz w:val="32"/>
          <w:szCs w:val="32"/>
        </w:rPr>
        <w:t>万元。</w:t>
      </w:r>
      <w:r>
        <w:rPr>
          <w:sz w:val="44"/>
        </w:rPr>
        <mc:AlternateContent>
          <mc:Choice Requires="wpg">
            <w:drawing>
              <wp:anchor distT="0" distB="0" distL="114300" distR="114300" simplePos="0" relativeHeight="251668480"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85" name="组合 85"/>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6"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68480;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CosVcQnAwAA7ggAAA4AAAAAAAAA&#10;AQAgAAAAKgEAAGRycy9lMm9Eb2MueG1sUEsFBgAAAAAGAAYAWQEAAMM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5eMcQ74AAADb&#10;AAAADwAAAGRycy9kb3ducmV2LnhtbEWPzWsCMRTE74L/Q3iF3jTZgqtsjR7E0uKpfoDX5+Z1d7ub&#10;lyVJ/fjvG0HwOMzMb5j58mo7cSYfGscasrECQVw603Cl4bD/GM1AhIhssHNMGm4UYLkYDuZYGHfh&#10;LZ13sRIJwqFADXWMfSFlKGuyGMauJ07ej/MWY5K+ksbjJcFtJ9+UyqXFhtNCjT2tairb3Z/V0B6m&#10;341aff4eN20+8evsNJ34k9avL5l6BxHpGp/hR/vLaJjlcP+Sfo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McQ7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Awb97rwAAADb&#10;AAAADwAAAGRycy9kb3ducmV2LnhtbEWPwWrDMBBE74X+g9hCbo3kHhLjRjbEkJJjmjTtdbG2tom1&#10;MpISO39fFQo9DjPzhtlUsx3EjXzoHWvIlgoEceNMz62Gj9PuOQcRIrLBwTFpuFOAqnx82GBh3MTv&#10;dDvGViQIhwI1dDGOhZSh6chiWLqROHnfzluMSfpWGo9TgttBvii1khZ7TgsdjlR31FyOV6thddjW&#10;rjnlb5/+q1cHd93d8/VZ68VTpl5BRJrjf/ivvTca8jX8fkk/QJ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G/e6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本部门2018年度</w:t>
      </w:r>
      <w:r>
        <w:rPr>
          <w:rFonts w:hint="eastAsia" w:ascii="仿宋_GB2312" w:eastAsia="仿宋_GB2312" w:cs="DengXian-Regular"/>
          <w:sz w:val="32"/>
          <w:szCs w:val="32"/>
          <w:lang w:eastAsia="zh-CN"/>
        </w:rPr>
        <w:t>无</w:t>
      </w:r>
      <w:r>
        <w:rPr>
          <w:rFonts w:hint="eastAsia" w:ascii="仿宋_GB2312" w:eastAsia="仿宋_GB2312" w:cs="DengXian-Regular"/>
          <w:sz w:val="32"/>
          <w:szCs w:val="32"/>
        </w:rPr>
        <w:t>公务接待</w:t>
      </w:r>
      <w:r>
        <w:rPr>
          <w:rFonts w:hint="eastAsia" w:ascii="仿宋_GB2312" w:eastAsia="仿宋_GB2312" w:cs="DengXian-Regular"/>
          <w:sz w:val="32"/>
          <w:szCs w:val="32"/>
          <w:lang w:eastAsia="zh-CN"/>
        </w:rPr>
        <w:t>。</w:t>
      </w:r>
    </w:p>
    <w:p>
      <w:pPr>
        <w:pStyle w:val="3"/>
        <w:spacing w:before="0" w:after="0" w:line="500" w:lineRule="exact"/>
        <w:ind w:firstLine="643" w:firstLineChars="200"/>
        <w:rPr>
          <w:rFonts w:ascii="黑体" w:eastAsia="黑体" w:cs="Times New Roman"/>
          <w:shd w:val="pct10" w:color="auto" w:fill="FFFFFF"/>
        </w:rPr>
      </w:pPr>
      <w:r>
        <w:rPr>
          <w:rFonts w:hint="eastAsia" w:ascii="黑体" w:eastAsia="黑体"/>
          <w:szCs w:val="40"/>
        </w:rPr>
        <w:t>六、</w:t>
      </w:r>
      <w:r>
        <w:rPr>
          <w:rFonts w:hint="eastAsia" w:ascii="黑体" w:eastAsia="黑体" w:cs="Times New Roman"/>
          <w:shd w:val="pct10" w:color="auto" w:fill="FFFFFF"/>
        </w:rPr>
        <w:t>绩效预算情况说明</w:t>
      </w:r>
    </w:p>
    <w:p>
      <w:pPr>
        <w:adjustRightInd w:val="0"/>
        <w:snapToGrid w:val="0"/>
        <w:spacing w:after="0" w:line="500" w:lineRule="exact"/>
        <w:ind w:firstLine="640" w:firstLineChars="200"/>
        <w:rPr>
          <w:rFonts w:ascii="仿宋_GB2312" w:eastAsia="仿宋_GB2312" w:cs="DengXian-Regular"/>
          <w:color w:val="000000" w:themeColor="text1"/>
          <w:sz w:val="32"/>
          <w:szCs w:val="32"/>
          <w:shd w:val="pct10" w:color="auto" w:fill="FFFFFF"/>
          <w14:textFill>
            <w14:solidFill>
              <w14:schemeClr w14:val="tx1"/>
            </w14:solidFill>
          </w14:textFill>
        </w:rPr>
      </w:pPr>
      <w:r>
        <w:rPr>
          <w:rFonts w:hint="eastAsia" w:ascii="仿宋_GB2312" w:eastAsia="仿宋_GB2312" w:cs="DengXian-Regular"/>
          <w:color w:val="000000" w:themeColor="text1"/>
          <w:sz w:val="32"/>
          <w:szCs w:val="32"/>
          <w:shd w:val="pct10" w:color="auto" w:fill="FFFFFF"/>
          <w14:textFill>
            <w14:solidFill>
              <w14:schemeClr w14:val="tx1"/>
            </w14:solidFill>
          </w14:textFill>
        </w:rPr>
        <w:t>（一）绩效管理工作开展情况</w:t>
      </w:r>
      <w:r>
        <w:rPr>
          <w:rFonts w:hint="eastAsia" w:ascii="仿宋_GB2312" w:eastAsia="仿宋_GB2312" w:cs="DengXian-Regular"/>
          <w:color w:val="000000" w:themeColor="text1"/>
          <w:sz w:val="32"/>
          <w:szCs w:val="32"/>
          <w:shd w:val="pct10" w:color="auto" w:fill="FFFFFF"/>
          <w:lang w:eastAsia="zh-CN"/>
          <w14:textFill>
            <w14:solidFill>
              <w14:schemeClr w14:val="tx1"/>
            </w14:solidFill>
          </w14:textFill>
        </w:rPr>
        <w:t>：</w:t>
      </w:r>
      <w:r>
        <w:rPr>
          <w:rFonts w:hint="eastAsia" w:ascii="仿宋_GB2312" w:eastAsia="仿宋_GB2312" w:cs="DengXian-Regular"/>
          <w:color w:val="000000" w:themeColor="text1"/>
          <w:sz w:val="32"/>
          <w:szCs w:val="32"/>
          <w:shd w:val="pct10" w:color="auto" w:fill="FFFFFF"/>
          <w14:textFill>
            <w14:solidFill>
              <w14:schemeClr w14:val="tx1"/>
            </w14:solidFill>
          </w14:textFill>
        </w:rPr>
        <w:t>根据《关于开展2018年度财政专项资金部门绩效自评价工作的通知》（石财绩</w:t>
      </w:r>
      <w:r>
        <w:rPr>
          <w:rFonts w:hint="eastAsia" w:ascii="宋体" w:hAnsi="宋体" w:cs="宋体"/>
          <w:color w:val="000000" w:themeColor="text1"/>
          <w:sz w:val="32"/>
          <w:szCs w:val="32"/>
          <w:shd w:val="pct10" w:color="auto" w:fill="FFFFFF"/>
          <w14:textFill>
            <w14:solidFill>
              <w14:schemeClr w14:val="tx1"/>
            </w14:solidFill>
          </w14:textFill>
        </w:rPr>
        <w:t>[2019]</w:t>
      </w:r>
      <w:r>
        <w:rPr>
          <w:rFonts w:hint="eastAsia" w:ascii="仿宋_GB2312" w:eastAsia="仿宋_GB2312" w:cs="DengXian-Regular"/>
          <w:color w:val="000000" w:themeColor="text1"/>
          <w:sz w:val="32"/>
          <w:szCs w:val="32"/>
          <w:shd w:val="pct10" w:color="auto" w:fill="FFFFFF"/>
          <w14:textFill>
            <w14:solidFill>
              <w14:schemeClr w14:val="tx1"/>
            </w14:solidFill>
          </w14:textFill>
        </w:rPr>
        <w:t>1号），本单位认真开展了预算绩效管理改革开展情况自查，对部门全面规范绩效预算编制、严格预算执行管理、推进绩效评价工作、推进预决算信息公开等方面进行了自评，考核结果</w:t>
      </w:r>
      <w:r>
        <w:rPr>
          <w:rFonts w:hint="eastAsia" w:ascii="仿宋_GB2312" w:eastAsia="仿宋_GB2312" w:cs="DengXian-Regular"/>
          <w:color w:val="000000" w:themeColor="text1"/>
          <w:sz w:val="32"/>
          <w:szCs w:val="32"/>
          <w:shd w:val="pct10" w:color="auto" w:fill="FFFFFF"/>
          <w:lang w:eastAsia="zh-CN"/>
          <w14:textFill>
            <w14:solidFill>
              <w14:schemeClr w14:val="tx1"/>
            </w14:solidFill>
          </w14:textFill>
        </w:rPr>
        <w:t>为优秀。</w:t>
      </w:r>
    </w:p>
    <w:p>
      <w:pPr>
        <w:adjustRightInd w:val="0"/>
        <w:snapToGrid w:val="0"/>
        <w:spacing w:after="0" w:line="500" w:lineRule="exact"/>
        <w:ind w:firstLine="640" w:firstLineChars="200"/>
        <w:rPr>
          <w:rFonts w:ascii="仿宋_GB2312" w:eastAsia="仿宋_GB2312" w:cs="DengXian-Regular"/>
          <w:color w:val="000000" w:themeColor="text1"/>
          <w:sz w:val="32"/>
          <w:szCs w:val="32"/>
          <w:shd w:val="pct10" w:color="auto" w:fill="FFFFFF"/>
          <w14:textFill>
            <w14:solidFill>
              <w14:schemeClr w14:val="tx1"/>
            </w14:solidFill>
          </w14:textFill>
        </w:rPr>
      </w:pPr>
      <w:r>
        <w:rPr>
          <w:rFonts w:hint="eastAsia" w:ascii="仿宋_GB2312" w:eastAsia="仿宋_GB2312" w:cs="DengXian-Regular"/>
          <w:color w:val="000000" w:themeColor="text1"/>
          <w:sz w:val="32"/>
          <w:szCs w:val="32"/>
          <w:shd w:val="pct10" w:color="auto" w:fill="FFFFFF"/>
          <w14:textFill>
            <w14:solidFill>
              <w14:schemeClr w14:val="tx1"/>
            </w14:solidFill>
          </w14:textFill>
        </w:rPr>
        <w:t>（二）预算项目绩效评价开展情况</w:t>
      </w:r>
      <w:r>
        <w:rPr>
          <w:rFonts w:hint="eastAsia" w:ascii="仿宋_GB2312" w:eastAsia="仿宋_GB2312" w:cs="DengXian-Regular"/>
          <w:color w:val="000000" w:themeColor="text1"/>
          <w:sz w:val="32"/>
          <w:szCs w:val="32"/>
          <w:shd w:val="pct10" w:color="auto" w:fill="FFFFFF"/>
          <w:lang w:eastAsia="zh-CN"/>
          <w14:textFill>
            <w14:solidFill>
              <w14:schemeClr w14:val="tx1"/>
            </w14:solidFill>
          </w14:textFill>
        </w:rPr>
        <w:t>：</w:t>
      </w:r>
      <w:r>
        <w:rPr>
          <w:rFonts w:hint="eastAsia" w:ascii="仿宋_GB2312" w:eastAsia="仿宋_GB2312" w:cs="DengXian-Regular"/>
          <w:color w:val="000000" w:themeColor="text1"/>
          <w:sz w:val="32"/>
          <w:szCs w:val="32"/>
          <w:shd w:val="pct10" w:color="auto" w:fill="FFFFFF"/>
          <w14:textFill>
            <w14:solidFill>
              <w14:schemeClr w14:val="tx1"/>
            </w14:solidFill>
          </w14:textFill>
        </w:rPr>
        <w:t>根据预算绩效管理要求，本单位组织对201</w:t>
      </w:r>
      <w:r>
        <w:rPr>
          <w:rFonts w:hint="eastAsia" w:ascii="仿宋_GB2312" w:eastAsia="仿宋_GB2312" w:cs="DengXian-Regular"/>
          <w:color w:val="000000" w:themeColor="text1"/>
          <w:sz w:val="32"/>
          <w:szCs w:val="32"/>
          <w:shd w:val="pct10" w:color="auto" w:fill="FFFFFF"/>
          <w:lang w:val="en-US" w:eastAsia="zh-CN"/>
          <w14:textFill>
            <w14:solidFill>
              <w14:schemeClr w14:val="tx1"/>
            </w14:solidFill>
          </w14:textFill>
        </w:rPr>
        <w:t>8</w:t>
      </w:r>
      <w:r>
        <w:rPr>
          <w:rFonts w:hint="eastAsia" w:ascii="仿宋_GB2312" w:eastAsia="仿宋_GB2312" w:cs="DengXian-Regular"/>
          <w:color w:val="000000" w:themeColor="text1"/>
          <w:sz w:val="32"/>
          <w:szCs w:val="32"/>
          <w:shd w:val="pct10" w:color="auto" w:fill="FFFFFF"/>
          <w14:textFill>
            <w14:solidFill>
              <w14:schemeClr w14:val="tx1"/>
            </w14:solidFill>
          </w14:textFill>
        </w:rPr>
        <w:t>年度一般公共预算项目支出全面开展绩效自评，涉及</w:t>
      </w:r>
      <w:r>
        <w:rPr>
          <w:rFonts w:hint="eastAsia" w:ascii="仿宋_GB2312" w:eastAsia="仿宋_GB2312" w:cs="DengXian-Regular"/>
          <w:color w:val="000000" w:themeColor="text1"/>
          <w:sz w:val="32"/>
          <w:szCs w:val="32"/>
          <w:shd w:val="pct10" w:color="auto" w:fill="FFFFFF"/>
          <w:lang w:eastAsia="zh-CN"/>
          <w14:textFill>
            <w14:solidFill>
              <w14:schemeClr w14:val="tx1"/>
            </w14:solidFill>
          </w14:textFill>
        </w:rPr>
        <w:t>空调采购，暖气交换站的建设及交费、谈话室建设、门前绿化，职工食堂建设、地下车库的改造及院内外的整理装修</w:t>
      </w:r>
      <w:r>
        <w:rPr>
          <w:rFonts w:hint="eastAsia" w:ascii="仿宋_GB2312" w:eastAsia="仿宋_GB2312" w:cs="DengXian-Regular"/>
          <w:color w:val="000000" w:themeColor="text1"/>
          <w:sz w:val="32"/>
          <w:szCs w:val="32"/>
          <w:shd w:val="pct10" w:color="auto" w:fill="FFFFFF"/>
          <w14:textFill>
            <w14:solidFill>
              <w14:schemeClr w14:val="tx1"/>
            </w14:solidFill>
          </w14:textFill>
        </w:rPr>
        <w:t>个</w:t>
      </w:r>
      <w:r>
        <w:rPr>
          <w:rFonts w:hint="eastAsia" w:ascii="仿宋_GB2312" w:eastAsia="仿宋_GB2312" w:cs="DengXian-Regular"/>
          <w:color w:val="000000" w:themeColor="text1"/>
          <w:sz w:val="32"/>
          <w:szCs w:val="32"/>
          <w:shd w:val="pct10" w:color="auto" w:fill="FFFFFF"/>
          <w:lang w:val="en-US" w:eastAsia="zh-CN"/>
          <w14:textFill>
            <w14:solidFill>
              <w14:schemeClr w14:val="tx1"/>
            </w14:solidFill>
          </w14:textFill>
        </w:rPr>
        <w:t>7</w:t>
      </w:r>
      <w:r>
        <w:rPr>
          <w:rFonts w:hint="eastAsia" w:ascii="仿宋_GB2312" w:eastAsia="仿宋_GB2312" w:cs="DengXian-Regular"/>
          <w:color w:val="000000" w:themeColor="text1"/>
          <w:sz w:val="32"/>
          <w:szCs w:val="32"/>
          <w:shd w:val="pct10" w:color="auto" w:fill="FFFFFF"/>
          <w14:textFill>
            <w14:solidFill>
              <w14:schemeClr w14:val="tx1"/>
            </w14:solidFill>
          </w14:textFill>
        </w:rPr>
        <w:t>项目，涉及资金</w:t>
      </w:r>
      <w:r>
        <w:rPr>
          <w:rFonts w:hint="eastAsia" w:ascii="仿宋_GB2312" w:eastAsia="仿宋_GB2312" w:cs="DengXian-Regular"/>
          <w:color w:val="000000" w:themeColor="text1"/>
          <w:sz w:val="32"/>
          <w:szCs w:val="32"/>
          <w:shd w:val="pct10" w:color="auto" w:fill="FFFFFF"/>
          <w:lang w:val="en-US" w:eastAsia="zh-CN"/>
          <w14:textFill>
            <w14:solidFill>
              <w14:schemeClr w14:val="tx1"/>
            </w14:solidFill>
          </w14:textFill>
        </w:rPr>
        <w:t>362.55</w:t>
      </w:r>
      <w:r>
        <w:rPr>
          <w:rFonts w:hint="eastAsia" w:ascii="仿宋_GB2312" w:eastAsia="仿宋_GB2312" w:cs="DengXian-Regular"/>
          <w:color w:val="000000" w:themeColor="text1"/>
          <w:sz w:val="32"/>
          <w:szCs w:val="32"/>
          <w:shd w:val="pct10" w:color="auto" w:fill="FFFFFF"/>
          <w14:textFill>
            <w14:solidFill>
              <w14:schemeClr w14:val="tx1"/>
            </w14:solidFill>
          </w14:textFill>
        </w:rPr>
        <w:t>万元。从评价情况看，评价结果为优秀的项目有</w:t>
      </w:r>
      <w:r>
        <w:rPr>
          <w:rFonts w:hint="eastAsia" w:ascii="仿宋_GB2312" w:eastAsia="仿宋_GB2312" w:cs="DengXian-Regular"/>
          <w:color w:val="000000" w:themeColor="text1"/>
          <w:sz w:val="32"/>
          <w:szCs w:val="32"/>
          <w:shd w:val="pct10" w:color="auto" w:fill="FFFFFF"/>
          <w:lang w:val="en-US" w:eastAsia="zh-CN"/>
          <w14:textFill>
            <w14:solidFill>
              <w14:schemeClr w14:val="tx1"/>
            </w14:solidFill>
          </w14:textFill>
        </w:rPr>
        <w:t>7</w:t>
      </w:r>
      <w:r>
        <w:rPr>
          <w:rFonts w:hint="eastAsia" w:ascii="仿宋_GB2312" w:eastAsia="仿宋_GB2312" w:cs="DengXian-Regular"/>
          <w:color w:val="000000" w:themeColor="text1"/>
          <w:sz w:val="32"/>
          <w:szCs w:val="32"/>
          <w:shd w:val="pct10" w:color="auto" w:fill="FFFFFF"/>
          <w14:textFill>
            <w14:solidFill>
              <w14:schemeClr w14:val="tx1"/>
            </w14:solidFill>
          </w14:textFill>
        </w:rPr>
        <w:t>个</w:t>
      </w:r>
      <w:r>
        <w:rPr>
          <w:rFonts w:hint="eastAsia" w:ascii="仿宋_GB2312" w:eastAsia="仿宋_GB2312" w:cs="DengXian-Regular"/>
          <w:color w:val="000000" w:themeColor="text1"/>
          <w:sz w:val="32"/>
          <w:szCs w:val="32"/>
          <w:shd w:val="pct10" w:color="auto" w:fill="FFFFFF"/>
          <w:lang w:eastAsia="zh-CN"/>
          <w14:textFill>
            <w14:solidFill>
              <w14:schemeClr w14:val="tx1"/>
            </w14:solidFill>
          </w14:textFill>
        </w:rPr>
        <w:t>。</w:t>
      </w:r>
    </w:p>
    <w:p>
      <w:pPr>
        <w:adjustRightInd w:val="0"/>
        <w:snapToGrid w:val="0"/>
        <w:spacing w:after="0" w:line="500" w:lineRule="exact"/>
        <w:ind w:firstLine="640" w:firstLineChars="200"/>
        <w:rPr>
          <w:rFonts w:ascii="仿宋_GB2312" w:eastAsia="仿宋_GB2312" w:cs="DengXian-Regular"/>
          <w:sz w:val="32"/>
          <w:szCs w:val="32"/>
          <w:shd w:val="pct10" w:color="auto" w:fill="FFFFFF"/>
        </w:rPr>
      </w:pPr>
      <w:r>
        <w:rPr>
          <w:rFonts w:hint="eastAsia" w:ascii="仿宋_GB2312" w:eastAsia="仿宋_GB2312" w:cs="DengXian-Regular"/>
          <w:color w:val="000000" w:themeColor="text1"/>
          <w:sz w:val="32"/>
          <w:szCs w:val="32"/>
          <w:shd w:val="pct10" w:color="auto" w:fill="FFFFFF"/>
          <w14:textFill>
            <w14:solidFill>
              <w14:schemeClr w14:val="tx1"/>
            </w14:solidFill>
          </w14:textFill>
        </w:rPr>
        <w:t>（三）预算项目绩效自评选例</w:t>
      </w:r>
      <w:r>
        <w:rPr>
          <w:rFonts w:hint="eastAsia" w:ascii="仿宋_GB2312" w:eastAsia="仿宋_GB2312" w:cs="DengXian-Regular"/>
          <w:color w:val="000000" w:themeColor="text1"/>
          <w:sz w:val="32"/>
          <w:szCs w:val="32"/>
          <w:shd w:val="pct10" w:color="auto" w:fill="FFFFFF"/>
          <w:lang w:eastAsia="zh-CN"/>
          <w14:textFill>
            <w14:solidFill>
              <w14:schemeClr w14:val="tx1"/>
            </w14:solidFill>
          </w14:textFill>
        </w:rPr>
        <w:t>：</w:t>
      </w:r>
      <w:r>
        <w:rPr>
          <w:rFonts w:hint="eastAsia" w:ascii="仿宋_GB2312" w:eastAsia="仿宋_GB2312" w:cs="DengXian-Regular"/>
          <w:color w:val="000000" w:themeColor="text1"/>
          <w:sz w:val="32"/>
          <w:szCs w:val="32"/>
          <w:shd w:val="pct10" w:color="auto" w:fill="FFFFFF"/>
          <w14:textFill>
            <w14:solidFill>
              <w14:schemeClr w14:val="tx1"/>
            </w14:solidFill>
          </w14:textFill>
        </w:rPr>
        <w:t>本单位无民生项目和重点支</w:t>
      </w:r>
      <w:r>
        <w:rPr>
          <w:rFonts w:hint="eastAsia" w:ascii="仿宋_GB2312" w:eastAsia="仿宋_GB2312" w:cs="DengXian-Regular"/>
          <w:sz w:val="32"/>
          <w:szCs w:val="32"/>
          <w:shd w:val="pct10" w:color="auto" w:fill="FFFFFF"/>
        </w:rPr>
        <w:t>出项目。</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本部门2018年度机关运行经费支出</w:t>
      </w:r>
      <w:r>
        <w:rPr>
          <w:rFonts w:hint="eastAsia" w:ascii="仿宋_GB2312" w:eastAsia="仿宋_GB2312" w:cs="DengXian-Regular"/>
          <w:sz w:val="32"/>
          <w:szCs w:val="32"/>
          <w:lang w:val="en-US" w:eastAsia="zh-CN"/>
        </w:rPr>
        <w:t>851.73万元</w:t>
      </w:r>
      <w:r>
        <w:rPr>
          <w:rFonts w:hint="eastAsia" w:ascii="仿宋_GB2312" w:eastAsia="仿宋_GB2312" w:cs="DengXian-Regular"/>
          <w:sz w:val="32"/>
          <w:szCs w:val="32"/>
        </w:rPr>
        <w:t>，比年初预算数减少</w:t>
      </w:r>
      <w:r>
        <w:rPr>
          <w:rFonts w:hint="eastAsia" w:ascii="仿宋_GB2312" w:eastAsia="仿宋_GB2312" w:cs="DengXian-Regular"/>
          <w:sz w:val="32"/>
          <w:szCs w:val="32"/>
          <w:lang w:val="en-US" w:eastAsia="zh-CN"/>
        </w:rPr>
        <w:t>263.27</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24</w:t>
      </w:r>
      <w:r>
        <w:rPr>
          <w:rFonts w:hint="eastAsia" w:ascii="仿宋_GB2312" w:eastAsia="仿宋_GB2312" w:cs="DengXian-Regular"/>
          <w:sz w:val="32"/>
          <w:szCs w:val="32"/>
        </w:rPr>
        <w:t>%。主要原因是</w:t>
      </w:r>
      <w:r>
        <w:rPr>
          <w:rFonts w:hint="eastAsia" w:ascii="仿宋_GB2312" w:eastAsia="仿宋_GB2312" w:cs="DengXian-Regular"/>
          <w:sz w:val="32"/>
          <w:szCs w:val="32"/>
          <w:lang w:eastAsia="zh-CN"/>
        </w:rPr>
        <w:t>年初公车购置预算没有执行，</w:t>
      </w:r>
      <w:r>
        <w:rPr>
          <w:rFonts w:hint="eastAsia" w:ascii="仿宋_GB2312" w:eastAsia="仿宋_GB2312" w:cs="DengXian-Regular"/>
          <w:sz w:val="32"/>
          <w:szCs w:val="32"/>
        </w:rPr>
        <w:t>认真贯彻落实中央“八项规定”精神和厉行节约要求，从严控制“三公”经费开支，全年实际支出比预算有所节约</w:t>
      </w:r>
      <w:r>
        <w:rPr>
          <w:rFonts w:hint="eastAsia" w:ascii="仿宋_GB2312" w:eastAsia="仿宋_GB2312" w:cs="DengXian-Regular"/>
          <w:sz w:val="32"/>
          <w:szCs w:val="32"/>
          <w:lang w:eastAsia="zh-CN"/>
        </w:rPr>
        <w:t>，因搬迁新址，有些费用没有进入结算期，需跨年支出</w:t>
      </w:r>
      <w:r>
        <w:rPr>
          <w:rFonts w:hint="eastAsia" w:ascii="仿宋_GB2312" w:eastAsia="仿宋_GB2312" w:cs="DengXian-Regular"/>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w:t>
      </w:r>
      <w:r>
        <w:rPr>
          <w:rFonts w:hint="eastAsia" w:ascii="仿宋_GB2312" w:eastAsia="仿宋_GB2312" w:cs="DengXian-Regular"/>
          <w:sz w:val="32"/>
          <w:szCs w:val="32"/>
          <w:lang w:val="en-US" w:eastAsia="zh-CN"/>
        </w:rPr>
        <w:t>362.55</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45</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317.55</w:t>
      </w:r>
      <w:r>
        <w:rPr>
          <w:rFonts w:ascii="仿宋_GB2312" w:hAnsi="仿宋_GB2312" w:eastAsia="仿宋_GB2312" w:cs="仿宋_GB2312"/>
          <w:color w:val="000000"/>
          <w:kern w:val="0"/>
          <w:sz w:val="32"/>
          <w:szCs w:val="32"/>
          <w:lang w:bidi="ar"/>
        </w:rPr>
        <w:t>万元。</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辆，</w:t>
      </w:r>
      <w:r>
        <w:rPr>
          <w:rFonts w:hint="eastAsia" w:ascii="仿宋_GB2312" w:eastAsia="仿宋_GB2312" w:cs="DengXian-Regular"/>
          <w:sz w:val="32"/>
          <w:szCs w:val="32"/>
          <w:lang w:eastAsia="zh-CN"/>
        </w:rPr>
        <w:t>与</w:t>
      </w:r>
      <w:r>
        <w:rPr>
          <w:rFonts w:hint="eastAsia" w:ascii="仿宋_GB2312" w:eastAsia="仿宋_GB2312" w:cs="DengXian-Regular"/>
          <w:sz w:val="32"/>
          <w:szCs w:val="32"/>
        </w:rPr>
        <w:t>上年</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其中</w:t>
      </w:r>
      <w:r>
        <w:rPr>
          <w:rFonts w:hint="eastAsia" w:ascii="仿宋_GB2312" w:eastAsia="仿宋_GB2312" w:cs="DengXian-Regular"/>
          <w:sz w:val="32"/>
          <w:szCs w:val="32"/>
          <w:lang w:eastAsia="zh-CN"/>
        </w:rPr>
        <w:t>一般公务用车</w:t>
      </w:r>
      <w:r>
        <w:rPr>
          <w:rFonts w:hint="eastAsia" w:ascii="仿宋_GB2312" w:eastAsia="仿宋_GB2312" w:cs="DengXian-Regular"/>
          <w:sz w:val="32"/>
          <w:szCs w:val="32"/>
          <w:lang w:val="en-US" w:eastAsia="zh-CN"/>
        </w:rPr>
        <w:t>1辆，</w:t>
      </w:r>
      <w:r>
        <w:rPr>
          <w:rFonts w:hint="eastAsia" w:ascii="仿宋_GB2312" w:eastAsia="仿宋_GB2312" w:cs="DengXian-Regular"/>
          <w:sz w:val="32"/>
          <w:szCs w:val="32"/>
        </w:rPr>
        <w:t>执法执勤用车</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辆</w:t>
      </w:r>
      <w:r>
        <w:rPr>
          <w:rFonts w:hint="eastAsia" w:ascii="仿宋_GB2312" w:eastAsia="仿宋_GB2312" w:cs="DengXian-Regular"/>
          <w:sz w:val="32"/>
          <w:szCs w:val="32"/>
          <w:lang w:eastAsia="zh-CN"/>
        </w:rPr>
        <w:t>。</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台（套），</w:t>
      </w:r>
      <w:r>
        <w:rPr>
          <w:rFonts w:hint="eastAsia" w:ascii="仿宋_GB2312" w:eastAsia="仿宋_GB2312" w:cs="DengXian-Regular"/>
          <w:sz w:val="32"/>
          <w:szCs w:val="32"/>
          <w:lang w:eastAsia="zh-CN"/>
        </w:rPr>
        <w:t>与上年持平</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台（套）</w:t>
      </w:r>
      <w:r>
        <w:rPr>
          <w:rFonts w:hint="eastAsia" w:ascii="仿宋_GB2312" w:eastAsia="仿宋_GB2312" w:cs="DengXian-Regular"/>
          <w:sz w:val="32"/>
          <w:szCs w:val="32"/>
          <w:lang w:eastAsia="zh-CN"/>
        </w:rPr>
        <w:t>，与上年持平。</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1、本部门2018年度无</w:t>
      </w:r>
      <w:r>
        <w:rPr>
          <w:rFonts w:hint="eastAsia" w:ascii="仿宋_GB2312" w:eastAsia="仿宋_GB2312" w:cs="DengXian-Regular"/>
          <w:sz w:val="32"/>
          <w:szCs w:val="32"/>
          <w:lang w:eastAsia="zh-CN"/>
        </w:rPr>
        <w:t>政府性基金预算财政拨款收入支出</w:t>
      </w:r>
      <w:r>
        <w:rPr>
          <w:rFonts w:hint="eastAsia" w:ascii="仿宋_GB2312" w:eastAsia="仿宋_GB2312" w:cs="DengXian-Regular"/>
          <w:sz w:val="32"/>
          <w:szCs w:val="32"/>
        </w:rPr>
        <w:t>情况，故以空表列示。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w:t>
      </w:r>
      <w:r>
        <w:rPr>
          <w:sz w:val="44"/>
        </w:rPr>
        <mc:AlternateContent>
          <mc:Choice Requires="wpg">
            <w:drawing>
              <wp:anchor distT="0" distB="0" distL="114300" distR="114300" simplePos="0" relativeHeight="251669504"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91" name="组合 91"/>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92"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3"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6950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En7KztsAAAALAQAADwAAAAAAAAABACAAAAAi&#10;AAAAZHJzL2Rvd25yZXYueG1sUEsBAhQAFAAAAAgAh07iQPaW0DkkAwAA7ggAAA4AAAAAAAAAAQAg&#10;AAAAKgEAAGRycy9lMm9Eb2MueG1sUEsFBgAAAAAGAAYAWQEAAMA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HwGMnb4AAADb&#10;AAAADwAAAGRycy9kb3ducmV2LnhtbEWPS2vDMBCE74H+B7GF3hLJgTzqRskhNLTklBf0urG2tmtr&#10;ZSTl0X8fBQI5DjPzDTNbXG0rzuRD7VhDNlAgiAtnai41HPar/hREiMgGW8ek4Z8CLOYvvRnmxl14&#10;S+ddLEWCcMhRQxVjl0sZiooshoHriJP367zFmKQvpfF4SXDbyqFSY2mx5rRQYUfLiopmd7IamsNk&#10;U6vl19/PuhmP/Gd2nIz8Ueu310x9gIh0jc/wo/1tNLwP4f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GMnb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eRtML0AAADb&#10;AAAADwAAAGRycy9kb3ducmV2LnhtbEWPT2vCQBTE7wW/w/IEb3U3FmyauhEULB6t9s/1kX1NQrNv&#10;w+4m6rd3hUKPw8z8hlmtL7YTI/nQOtaQzRUI4sqZlmsNH6fdYw4iRGSDnWPScKUA63LysMLCuDO/&#10;03iMtUgQDgVqaGLsCylD1ZDFMHc9cfJ+nLcYk/S1NB7PCW47uVBqKS22nBYa7GnbUPV7HKyG5WGz&#10;ddUpf/vy3606uGF3zZ8/tZ5NM/UKItIl/of/2nuj4eUJ7l/S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5G0wvQAA&#10;ANsAAAAPAAAAAAAAAAEAIAAAACIAAABkcnMvZG93bnJldi54bWxQSwECFAAUAAAACACHTuJAMy8F&#10;njsAAAA5AAAAEAAAAAAAAAABACAAAAAMAQAAZHJzL3NoYXBleG1sLnhtbFBLBQYAAAAABgAGAFsB&#10;AAC2Aw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果，个别数据合计项与分项之和存在小数点后差额，特此说明。</w:t>
      </w:r>
    </w:p>
    <w:p>
      <w:pPr>
        <w:widowControl/>
        <w:spacing w:after="0" w:line="580" w:lineRule="exact"/>
        <w:ind w:firstLine="883" w:firstLineChars="200"/>
        <w:jc w:val="left"/>
        <w:rPr>
          <w:rFonts w:cs="MS-UIGothic,Bold" w:asciiTheme="majorEastAsia" w:hAnsiTheme="majorEastAsia" w:eastAsiaTheme="majorEastAsia"/>
          <w:b/>
          <w:bCs/>
          <w:kern w:val="0"/>
          <w:sz w:val="44"/>
          <w:szCs w:val="44"/>
        </w:rPr>
        <w:sectPr>
          <w:pgSz w:w="11906" w:h="16838"/>
          <w:pgMar w:top="2098" w:right="1474" w:bottom="1984" w:left="1588" w:header="851" w:footer="992" w:gutter="0"/>
          <w:cols w:space="0" w:num="1"/>
          <w:docGrid w:type="lines" w:linePitch="312" w:charSpace="0"/>
        </w:sect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48000"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
                    <pic:cNvPicPr>
                      <a:picLocks noChangeAspect="1"/>
                    </pic:cNvPicPr>
                  </pic:nvPicPr>
                  <pic:blipFill>
                    <a:blip r:embed="rId5"/>
                    <a:stretch>
                      <a:fillRect/>
                    </a:stretch>
                  </pic:blipFill>
                  <pic:spPr>
                    <a:xfrm>
                      <a:off x="0" y="0"/>
                      <a:ext cx="7550150" cy="10680065"/>
                    </a:xfrm>
                    <a:prstGeom prst="rect">
                      <a:avLst/>
                    </a:prstGeom>
                  </pic:spPr>
                </pic:pic>
              </a:graphicData>
            </a:graphic>
          </wp:anchor>
        </w:drawing>
      </w:r>
      <w:r>
        <w:rPr>
          <w:sz w:val="72"/>
        </w:rPr>
        <mc:AlternateContent>
          <mc:Choice Requires="wps">
            <w:drawing>
              <wp:anchor distT="0" distB="0" distL="114300" distR="114300" simplePos="0" relativeHeight="251646976"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第四部分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232.8pt;height:159.1pt;width:596.2pt;z-index:251646976;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ZZp6M3gAAAA0BAAAPAAAAAAAAAAEAIAAAACIAAABkcnMvZG93bnJldi54bWxQSwECFAAUAAAA&#10;CACHTuJAal9dpSECAAAbBAAADgAAAAAAAAABACAAAAAtAQAAZHJzL2Uyb0RvYy54bWxQSwUGAAAA&#10;AAYABgBZAQAAwAU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第四部分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名词解释</w:t>
                      </w:r>
                    </w:p>
                  </w:txbxContent>
                </v:textbox>
              </v:shape>
            </w:pict>
          </mc:Fallback>
        </mc:AlternateConten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（一）财政拨款收入：</w:t>
      </w:r>
      <w:r>
        <w:rPr>
          <w:rFonts w:hint="eastAsia" w:ascii="仿宋_GB2312" w:eastAsia="仿宋_GB2312" w:hAnsiTheme="major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（二）事业收入：</w:t>
      </w:r>
      <w:r>
        <w:rPr>
          <w:rFonts w:hint="eastAsia" w:ascii="仿宋_GB2312" w:eastAsia="仿宋_GB2312" w:hAnsiTheme="majorEastAsia"/>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（三）其他收入：</w:t>
      </w:r>
      <w:r>
        <w:rPr>
          <w:rFonts w:hint="eastAsia" w:ascii="仿宋_GB2312" w:eastAsia="仿宋_GB2312" w:hAnsiTheme="majorEastAsia"/>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（四）用事业基金弥补收支差额：</w:t>
      </w:r>
      <w:r>
        <w:rPr>
          <w:rFonts w:hint="eastAsia" w:ascii="仿宋_GB2312" w:eastAsia="仿宋_GB2312" w:hAnsiTheme="major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（五）年初结转和结余：</w:t>
      </w:r>
      <w:r>
        <w:rPr>
          <w:rFonts w:hint="eastAsia" w:ascii="仿宋_GB2312" w:eastAsia="仿宋_GB2312" w:hAnsiTheme="major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（六）结余分配：</w:t>
      </w:r>
      <w:r>
        <w:rPr>
          <w:rFonts w:hint="eastAsia" w:ascii="仿宋_GB2312" w:eastAsia="仿宋_GB2312" w:hAnsiTheme="major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（七）年末结转和结</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51072" behindDoc="0" locked="1" layoutInCell="1" allowOverlap="1">
                <wp:simplePos x="0" y="0"/>
                <wp:positionH relativeFrom="column">
                  <wp:posOffset>-1029335</wp:posOffset>
                </wp:positionH>
                <wp:positionV relativeFrom="page">
                  <wp:posOffset>503555</wp:posOffset>
                </wp:positionV>
                <wp:extent cx="3363595" cy="558165"/>
                <wp:effectExtent l="2540" t="0" r="5715" b="13335"/>
                <wp:wrapNone/>
                <wp:docPr id="149" name="组合 149"/>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15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51072;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Xj0xGigDAADy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IWM/JvbAAAACwEAAA8AAAAAAAAAAQAg&#10;AAAAIgAAAGRycy9kb3ducmV2LnhtbFBLAQIUABQAAAAIAIdO4kBePTEaKAMAAPIIAAAOAAAAAAAA&#10;AAEAIAAAACoBAABkcnMvZTJvRG9jLnhtbFBLBQYAAAAABgAGAFkBAADE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KQGEQb8AAADc&#10;AAAADwAAAGRycy9kb3ducmV2LnhtbEWPT0/DMAzF70h8h8hI3FhSpG6oLNth2sTECcYkrl7jtV0b&#10;p0qyP3x7fEDiZus9v/fzfHnzg7pQTF1gC8XEgCKug+u4sbD/2jy9gEoZ2eEQmCz8UILl4v5ujpUL&#10;V/6kyy43SkI4VWihzXmstE51Sx7TJIzEoh1D9JhljY12Ea8S7gf9bMxUe+xYGlocadVS3e/O3kK/&#10;n310ZvV2+n7vp2VcF4dZGQ/WPj4U5hVUplv+N/9db53gl4Ivz8gE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BhEG/&#10;AAAA3AAAAA8AAAAAAAAAAQAgAAAAIgAAAGRycy9kb3ducmV2LnhtbFBLAQIUABQAAAAIAIdO4kAz&#10;LwWeOwAAADkAAAAQAAAAAAAAAAEAIAAAAA4BAABkcnMvc2hhcGV4bWwueG1sUEsFBgAAAAAGAAYA&#10;WwEAALg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azJzTrkAAADc&#10;AAAADwAAAGRycy9kb3ducmV2LnhtbEVPS4vCMBC+L/gfwgje1qSCbqlGQcFlj769Ds3YFptJSeLr&#10;35uFhb3Nx/ec2eJpW3EnHxrHGrKhAkFcOtNwpeGwX3/mIEJENtg6Jg0vCrCY9z5mWBj34C3dd7ES&#10;KYRDgRrqGLtCylDWZDEMXUecuIvzFmOCvpLG4yOF21aOlJpIiw2nhho7WtVUXnc3q2GyWa5cuc+/&#10;T/7cqI27rV/511HrQT9TUxCRnvFf/Of+MWn+OIPfZ9IF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yc065AAAA3A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_GB2312" w:eastAsia="仿宋_GB2312" w:hAnsiTheme="majorEastAsia"/>
          <w:b/>
          <w:bCs/>
          <w:color w:val="000000"/>
          <w:kern w:val="0"/>
          <w:sz w:val="32"/>
          <w:szCs w:val="32"/>
        </w:rPr>
        <w:t>余：</w:t>
      </w:r>
      <w:r>
        <w:rPr>
          <w:rFonts w:hint="eastAsia" w:ascii="仿宋_GB2312" w:eastAsia="仿宋_GB2312" w:hAnsiTheme="majorEastAsia"/>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（八）基本支出：</w:t>
      </w:r>
      <w:r>
        <w:rPr>
          <w:rFonts w:hint="eastAsia" w:ascii="仿宋_GB2312" w:eastAsia="仿宋_GB2312" w:hAnsiTheme="majorEastAsia"/>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（九）项目支出：</w:t>
      </w:r>
      <w:r>
        <w:rPr>
          <w:rFonts w:hint="eastAsia" w:ascii="仿宋_GB2312" w:eastAsia="仿宋_GB2312" w:hAnsiTheme="majorEastAsia"/>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（十）资本性支出（基本建设）：</w:t>
      </w:r>
      <w:r>
        <w:rPr>
          <w:rFonts w:hint="eastAsia" w:ascii="仿宋_GB2312" w:eastAsia="仿宋_GB2312" w:hAnsiTheme="majorEastAsia"/>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（十一）资本性支出：</w:t>
      </w:r>
      <w:r>
        <w:rPr>
          <w:rFonts w:hint="eastAsia" w:ascii="仿宋_GB2312" w:eastAsia="仿宋_GB2312" w:hAnsiTheme="majorEastAsia"/>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（十二）“三公”经费：</w:t>
      </w:r>
      <w:r>
        <w:rPr>
          <w:rFonts w:hint="eastAsia" w:ascii="仿宋_GB2312" w:eastAsia="仿宋_GB2312" w:hAnsiTheme="maj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70528" behindDoc="0" locked="1" layoutInCell="1" allowOverlap="1">
                <wp:simplePos x="0" y="0"/>
                <wp:positionH relativeFrom="column">
                  <wp:posOffset>-1029335</wp:posOffset>
                </wp:positionH>
                <wp:positionV relativeFrom="page">
                  <wp:posOffset>503555</wp:posOffset>
                </wp:positionV>
                <wp:extent cx="3363595" cy="558165"/>
                <wp:effectExtent l="2540" t="0" r="5715" b="13335"/>
                <wp:wrapNone/>
                <wp:docPr id="94" name="组合 94"/>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95"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6"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70528;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Yz8m9sAAAALAQAADwAAAAAAAAAB&#10;ACAAAAAiAAAAZHJzL2Rvd25yZXYueG1sUEsBAhQAFAAAAAgAh07iQCVSPPoqAwAA7ggAAA4AAAAA&#10;AAAAAQAgAAAAKgEAAGRycy9lMm9Eb2MueG1sUEsFBgAAAAAGAAYAWQEAAMY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kOgU6b0AAADb&#10;AAAADwAAAGRycy9kb3ducmV2LnhtbEWPQWsCMRSE74X+h/AK3mqywmpdjR7EYvFUrdDrc/PcXXfz&#10;siSp2n9vCkKPw8x8w8yXN9uJC/nQONaQDRUI4tKZhisNh6/31zcQISIb7ByThl8KsFw8P82xMO7K&#10;O7rsYyUShEOBGuoY+0LKUNZkMQxdT5y8k/MWY5K+ksbjNcFtJ0dKjaXFhtNCjT2tairb/Y/V0B4m&#10;n41abc7f23ac+3V2nOT+qPXgJVMzEJFu8T/8aH8YDdMc/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6BTp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6ZPOqLsAAADb&#10;AAAADwAAAGRycy9kb3ducmV2LnhtbEWPS4sCMRCE74L/IbSwN030MI6jUVhB2aPr89pM2plhJ50h&#10;ia9/vxEW9lhU1VfUYvW0rbiTD41jDeORAkFcOtNwpeF42AxzECEiG2wdk4YXBVgt+70FFsY9+Jvu&#10;+1iJBOFQoIY6xq6QMpQ1WQwj1xEn7+q8xZikr6Tx+Ehw28qJUpm02HBaqLGjdU3lz/5mNWS7z7Ur&#10;D/n27C+N2rnb5pVPT1p/DMZqDiLSM/6H/9pfRsMsg/eX9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POqL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_GB2312" w:eastAsia="仿宋_GB2312" w:hAnsiTheme="majorEastAsia"/>
          <w:color w:val="000000"/>
          <w:kern w:val="0"/>
          <w:sz w:val="32"/>
          <w:szCs w:val="32"/>
        </w:rPr>
        <w:t>待费反映单位按规定开支的各类公务接待（含外宾接待）支出。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（十三）其</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71552" behindDoc="0" locked="1" layoutInCell="1" allowOverlap="1">
                <wp:simplePos x="0" y="0"/>
                <wp:positionH relativeFrom="column">
                  <wp:posOffset>-1029335</wp:posOffset>
                </wp:positionH>
                <wp:positionV relativeFrom="page">
                  <wp:posOffset>503555</wp:posOffset>
                </wp:positionV>
                <wp:extent cx="3363595" cy="558165"/>
                <wp:effectExtent l="2540" t="0" r="5715" b="13335"/>
                <wp:wrapNone/>
                <wp:docPr id="97" name="组合 97"/>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98"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9"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71552;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hYz8m9sAAAALAQAADwAAAAAAAAABACAA&#10;AAAiAAAAZHJzL2Rvd25yZXYueG1sUEsBAhQAFAAAAAgAh07iQOLTqwMnAwAA7ggAAA4AAAAAAAAA&#10;AQAgAAAAKgEAAGRycy9lMm9Eb2MueG1sUEsFBgAAAAAGAAYAWQEAAMM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fum7d7oAAADb&#10;AAAADwAAAGRycy9kb3ducmV2LnhtbEVPyW7CMBC9I/UfrKnUG9hBYmmK4YBART2VReI6xEMSEo8j&#10;22x/Xx8qcXx6+2zxsK24kQ+1Yw3ZQIEgLpypudRw2K/7UxAhIhtsHZOGJwVYzN96M8yNu/OWbrtY&#10;ihTCIUcNVYxdLmUoKrIYBq4jTtzZeYsxQV9K4/Gewm0rh0qNpcWaU0OFHS0rKprd1WpoDpPfWi2/&#10;L8efZjzyq+w0GfmT1h/vmfoCEekRX+J/98Zo+Exj05f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bt3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mAxa2rsAAADb&#10;AAAADwAAAGRycy9kb3ducmV2LnhtbEWPS4sCMRCE78L+h9AL3jRxDzozGoUVXDz63L02k3Zm2Eln&#10;SOLr3xtB8FhU1VfUbHGzrbiQD41jDaOhAkFcOtNwpeGwXw0yECEiG2wdk4Y7BVjMP3ozLIy78pYu&#10;u1iJBOFQoIY6xq6QMpQ1WQxD1xEn7+S8xZikr6TxeE1w28ovpcbSYsNpocaOljWV/7uz1TDefC9d&#10;uc9+fv1fozbuvLpnk6PW/c+RmoKIdIvv8Ku9NhryHJ5f0g+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xa2r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_GB2312" w:eastAsia="仿宋_GB2312" w:hAnsiTheme="majorEastAsia"/>
          <w:b/>
          <w:bCs/>
          <w:color w:val="000000"/>
          <w:kern w:val="0"/>
          <w:sz w:val="32"/>
          <w:szCs w:val="32"/>
        </w:rPr>
        <w:t>他交通费用：</w:t>
      </w:r>
      <w:r>
        <w:rPr>
          <w:rFonts w:hint="eastAsia" w:ascii="仿宋_GB2312" w:eastAsia="仿宋_GB2312" w:hAnsiTheme="major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（十四）公务用车购置：</w:t>
      </w:r>
      <w:r>
        <w:rPr>
          <w:rFonts w:hint="eastAsia" w:ascii="仿宋_GB2312" w:eastAsia="仿宋_GB2312" w:hAnsiTheme="majorEastAsia"/>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（十五）其他交通工具购置：</w:t>
      </w:r>
      <w:r>
        <w:rPr>
          <w:rFonts w:hint="eastAsia" w:ascii="仿宋_GB2312" w:eastAsia="仿宋_GB2312" w:hAnsiTheme="majorEastAsia"/>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（十六）机关运行经费：</w:t>
      </w:r>
      <w:r>
        <w:rPr>
          <w:rFonts w:hint="eastAsia" w:ascii="仿宋_GB2312" w:eastAsia="仿宋_GB2312" w:hAnsiTheme="maj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hAnsiTheme="minorHAnsi"/>
          <w:kern w:val="0"/>
          <w:sz w:val="32"/>
          <w:szCs w:val="32"/>
        </w:rPr>
        <w:sectPr>
          <w:pgSz w:w="11906" w:h="16838"/>
          <w:pgMar w:top="2098" w:right="1474" w:bottom="1985" w:left="1588" w:header="851" w:footer="992" w:gutter="0"/>
          <w:cols w:space="425" w:num="1"/>
          <w:docGrid w:type="lines" w:linePitch="312" w:charSpace="0"/>
        </w:sectPr>
      </w:pPr>
      <w:r>
        <w:rPr>
          <w:rFonts w:hint="eastAsia" w:ascii="仿宋_GB2312" w:eastAsia="仿宋_GB2312" w:hAnsiTheme="majorEastAsia"/>
          <w:b/>
          <w:bCs/>
          <w:color w:val="000000"/>
          <w:kern w:val="0"/>
          <w:sz w:val="32"/>
          <w:szCs w:val="32"/>
        </w:rPr>
        <w:t>（十七）经费形式:</w:t>
      </w:r>
      <w:r>
        <w:rPr>
          <w:rFonts w:hint="eastAsia" w:ascii="仿宋_GB2312" w:eastAsia="仿宋_GB2312" w:hAnsiTheme="majorEastAsia"/>
          <w:color w:val="000000"/>
          <w:kern w:val="0"/>
          <w:sz w:val="32"/>
          <w:szCs w:val="32"/>
        </w:rPr>
        <w:t>按照经费来源，</w:t>
      </w:r>
      <w:r>
        <w:rPr>
          <w:rFonts w:hint="eastAsia" w:ascii="仿宋_GB2312" w:eastAsia="仿宋_GB2312" w:cs="ArialUnicodeMS" w:hAnsiTheme="minorHAnsi"/>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hAnsiTheme="minorHAnsi"/>
          <w:kern w:val="0"/>
          <w:sz w:val="32"/>
          <w:szCs w:val="32"/>
        </w:rPr>
      </w:pPr>
      <w:r>
        <w:rPr>
          <w:rFonts w:ascii="仿宋_GB2312" w:eastAsia="仿宋_GB2312" w:cs="ArialUnicodeMS" w:hAnsiTheme="minorHAnsi"/>
          <w:kern w:val="0"/>
          <w:sz w:val="32"/>
          <w:szCs w:val="32"/>
        </w:rPr>
        <w:drawing>
          <wp:anchor distT="0" distB="0" distL="114300" distR="114300" simplePos="0" relativeHeight="251649024" behindDoc="1" locked="0" layoutInCell="1" allowOverlap="1">
            <wp:simplePos x="0" y="0"/>
            <wp:positionH relativeFrom="column">
              <wp:posOffset>-990600</wp:posOffset>
            </wp:positionH>
            <wp:positionV relativeFrom="paragraph">
              <wp:posOffset>-1355090</wp:posOffset>
            </wp:positionV>
            <wp:extent cx="7590155" cy="10735945"/>
            <wp:effectExtent l="0" t="0" r="10795" b="8255"/>
            <wp:wrapNone/>
            <wp:docPr id="101" name="图片 10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3"/>
                    <pic:cNvPicPr>
                      <a:picLocks noChangeAspect="1"/>
                    </pic:cNvPicPr>
                  </pic:nvPicPr>
                  <pic:blipFill>
                    <a:blip r:embed="rId11"/>
                    <a:stretch>
                      <a:fillRect/>
                    </a:stretch>
                  </pic:blipFill>
                  <pic:spPr>
                    <a:xfrm>
                      <a:off x="0" y="0"/>
                      <a:ext cx="7590155" cy="10735945"/>
                    </a:xfrm>
                    <a:prstGeom prst="rect">
                      <a:avLst/>
                    </a:prstGeom>
                  </pic:spPr>
                </pic:pic>
              </a:graphicData>
            </a:graphic>
          </wp:anchor>
        </w:drawing>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FD8F814-4705-494C-BF0D-EF2BB7EE869D}"/>
  </w:font>
  <w:font w:name="黑体">
    <w:panose1 w:val="02010609060101010101"/>
    <w:charset w:val="86"/>
    <w:family w:val="auto"/>
    <w:pitch w:val="default"/>
    <w:sig w:usb0="800002BF" w:usb1="38CF7CFA" w:usb2="00000016" w:usb3="00000000" w:csb0="00040001" w:csb1="00000000"/>
    <w:embedRegular r:id="rId2" w:fontKey="{5A5B7DD2-9C87-4E1B-A202-C9FE04E2B1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embedRegular r:id="rId3" w:fontKey="{97B6124B-7F79-419B-8735-A88D5CFB401F}"/>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embedRegular r:id="rId4" w:fontKey="{CBE8F4E2-D7DD-4EAB-ADF5-263D04976C06}"/>
  </w:font>
  <w:font w:name="楷体_GB2312">
    <w:panose1 w:val="02010609030101010101"/>
    <w:charset w:val="86"/>
    <w:family w:val="modern"/>
    <w:pitch w:val="default"/>
    <w:sig w:usb0="00000000" w:usb1="00000000" w:usb2="00000000" w:usb3="00000000" w:csb0="00000000" w:csb1="00000000"/>
    <w:embedRegular r:id="rId5" w:fontKey="{E94D2481-C97A-42F7-BFB3-91064296BF49}"/>
  </w:font>
  <w:font w:name="仿宋_GB2312">
    <w:panose1 w:val="02010609030101010101"/>
    <w:charset w:val="86"/>
    <w:family w:val="modern"/>
    <w:pitch w:val="default"/>
    <w:sig w:usb0="00000000" w:usb1="00000000" w:usb2="00000000" w:usb3="00000000" w:csb0="00000000" w:csb1="00000000"/>
    <w:embedRegular r:id="rId6" w:fontKey="{EBB88AE3-6C61-4AAE-A972-0B9ED3594DCB}"/>
  </w:font>
  <w:font w:name="ArialUnicodeMS">
    <w:altName w:val="Malgun Gothic"/>
    <w:panose1 w:val="00000000000000000000"/>
    <w:charset w:val="81"/>
    <w:family w:val="auto"/>
    <w:pitch w:val="default"/>
    <w:sig w:usb0="00000000" w:usb1="00000000" w:usb2="00000010" w:usb3="00000000" w:csb0="00080001" w:csb1="00000000"/>
    <w:embedRegular r:id="rId7" w:fontKey="{6BA93630-CDE2-4BF0-BFCC-A015E1D97D59}"/>
  </w:font>
  <w:font w:name="MS-UIGothic,Bold">
    <w:altName w:val="Malgun Gothic"/>
    <w:panose1 w:val="00000000000000000000"/>
    <w:charset w:val="81"/>
    <w:family w:val="auto"/>
    <w:pitch w:val="default"/>
    <w:sig w:usb0="00000000" w:usb1="00000000" w:usb2="00000010" w:usb3="00000000" w:csb0="00080000" w:csb1="00000000"/>
    <w:embedRegular r:id="rId8" w:fontKey="{D1DA4EF6-B227-4B6B-B044-E0F819360935}"/>
  </w:font>
  <w:font w:name="Arial">
    <w:panose1 w:val="020B0604020202020204"/>
    <w:charset w:val="00"/>
    <w:family w:val="swiss"/>
    <w:pitch w:val="default"/>
    <w:sig w:usb0="E0002AFF" w:usb1="C0007843" w:usb2="00000009" w:usb3="00000000" w:csb0="400001FF" w:csb1="FFFF0000"/>
  </w:font>
  <w:font w:name="DengXian-Regular">
    <w:altName w:val="宋体"/>
    <w:panose1 w:val="00000000000000000000"/>
    <w:charset w:val="86"/>
    <w:family w:val="auto"/>
    <w:pitch w:val="default"/>
    <w:sig w:usb0="00000000" w:usb1="00000000" w:usb2="00000010" w:usb3="00000000" w:csb0="00040001" w:csb1="00000000"/>
    <w:embedRegular r:id="rId9" w:fontKey="{F0F59DDE-CD12-4C9D-AAF3-7A43AD49989D}"/>
  </w:font>
  <w:font w:name="DengXian-Bold">
    <w:altName w:val="宋体"/>
    <w:panose1 w:val="00000000000000000000"/>
    <w:charset w:val="86"/>
    <w:family w:val="auto"/>
    <w:pitch w:val="default"/>
    <w:sig w:usb0="00000000" w:usb1="00000000" w:usb2="00000010" w:usb3="00000000" w:csb0="00040001" w:csb1="00000000"/>
    <w:embedRegular r:id="rId10" w:fontKey="{20BC9918-6137-4F9D-9B9F-B8444C8BD909}"/>
  </w:font>
  <w:font w:name="TimesNewRomanPSMT">
    <w:altName w:val="Arial"/>
    <w:panose1 w:val="00000000000000000000"/>
    <w:charset w:val="00"/>
    <w:family w:val="swiss"/>
    <w:pitch w:val="default"/>
    <w:sig w:usb0="00000000"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仿宋_GB2312">
    <w:panose1 w:val="02010609030101010101"/>
    <w:charset w:val="00"/>
    <w:family w:val="auto"/>
    <w:pitch w:val="default"/>
    <w:sig w:usb0="00000000" w:usb1="00000000" w:usb2="00000000" w:usb3="00000000" w:csb0="00000000" w:csb1="00000000"/>
  </w:font>
  <w:font w:name="KaiTi_GB2312">
    <w:altName w:val="宋体"/>
    <w:panose1 w:val="02010609060101010101"/>
    <w:charset w:val="86"/>
    <w:family w:val="modern"/>
    <w:pitch w:val="default"/>
    <w:sig w:usb0="00000000" w:usb1="00000000"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DFKaiSho-SB">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11" w:fontKey="{FCDC82B2-C18B-4A38-80CB-51893E18A17E}"/>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00"/>
    <w:family w:val="auto"/>
    <w:pitch w:val="default"/>
    <w:sig w:usb0="00000000" w:usb1="00000000" w:usb2="00000000" w:usb3="00000000" w:csb0="00000000" w:csb1="00000000"/>
  </w:font>
  <w:font w:name="方正黑体简体">
    <w:altName w:val="微软雅黑"/>
    <w:panose1 w:val="02010601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文鼎大标宋简">
    <w:altName w:val="微软雅黑"/>
    <w:panose1 w:val="02010609010101010101"/>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0" w:usb1="00000000" w:usb2="00000000" w:usb3="00000000" w:csb0="00000000" w:csb1="00000000"/>
    <w:embedRegular r:id="rId12" w:fontKey="{A318AD1D-9FB9-429A-944F-AEA57C213EE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13"/>
    <w:rsid w:val="00024E7F"/>
    <w:rsid w:val="000475A0"/>
    <w:rsid w:val="000838C3"/>
    <w:rsid w:val="000B2446"/>
    <w:rsid w:val="000D7C65"/>
    <w:rsid w:val="000E2F81"/>
    <w:rsid w:val="00117946"/>
    <w:rsid w:val="00117E2C"/>
    <w:rsid w:val="00146C47"/>
    <w:rsid w:val="00152FB8"/>
    <w:rsid w:val="00176658"/>
    <w:rsid w:val="0018239E"/>
    <w:rsid w:val="001B3410"/>
    <w:rsid w:val="001C030D"/>
    <w:rsid w:val="001C4A84"/>
    <w:rsid w:val="001E5902"/>
    <w:rsid w:val="00233705"/>
    <w:rsid w:val="00275CA2"/>
    <w:rsid w:val="002A65A5"/>
    <w:rsid w:val="002C04C4"/>
    <w:rsid w:val="002D08B0"/>
    <w:rsid w:val="002D1AE3"/>
    <w:rsid w:val="002F2ECE"/>
    <w:rsid w:val="00341C8F"/>
    <w:rsid w:val="0035463A"/>
    <w:rsid w:val="00391D9D"/>
    <w:rsid w:val="00391E1D"/>
    <w:rsid w:val="003B6C51"/>
    <w:rsid w:val="003C1413"/>
    <w:rsid w:val="003C549F"/>
    <w:rsid w:val="003D5A16"/>
    <w:rsid w:val="003E7DB3"/>
    <w:rsid w:val="003F7EC9"/>
    <w:rsid w:val="00431175"/>
    <w:rsid w:val="004B6E37"/>
    <w:rsid w:val="004C32BA"/>
    <w:rsid w:val="00575922"/>
    <w:rsid w:val="005A6C90"/>
    <w:rsid w:val="005E3FB0"/>
    <w:rsid w:val="005F4B66"/>
    <w:rsid w:val="005F5208"/>
    <w:rsid w:val="00641318"/>
    <w:rsid w:val="0064405D"/>
    <w:rsid w:val="00685302"/>
    <w:rsid w:val="00695557"/>
    <w:rsid w:val="006D4EA7"/>
    <w:rsid w:val="0070012A"/>
    <w:rsid w:val="0070664B"/>
    <w:rsid w:val="007071B8"/>
    <w:rsid w:val="007414DE"/>
    <w:rsid w:val="007905A9"/>
    <w:rsid w:val="007E5500"/>
    <w:rsid w:val="007F055B"/>
    <w:rsid w:val="0080644C"/>
    <w:rsid w:val="00811C2F"/>
    <w:rsid w:val="00833D46"/>
    <w:rsid w:val="00840A97"/>
    <w:rsid w:val="008C0149"/>
    <w:rsid w:val="008D5DED"/>
    <w:rsid w:val="008E25CA"/>
    <w:rsid w:val="008F34FC"/>
    <w:rsid w:val="00944CD7"/>
    <w:rsid w:val="009831B2"/>
    <w:rsid w:val="009A1ABE"/>
    <w:rsid w:val="009E21A4"/>
    <w:rsid w:val="009F22C6"/>
    <w:rsid w:val="00A07E50"/>
    <w:rsid w:val="00A15397"/>
    <w:rsid w:val="00A35CE0"/>
    <w:rsid w:val="00A4462E"/>
    <w:rsid w:val="00A44AA4"/>
    <w:rsid w:val="00A61623"/>
    <w:rsid w:val="00A84687"/>
    <w:rsid w:val="00AB0A0E"/>
    <w:rsid w:val="00AD3B6E"/>
    <w:rsid w:val="00B1751F"/>
    <w:rsid w:val="00B56722"/>
    <w:rsid w:val="00B74D39"/>
    <w:rsid w:val="00B91DA4"/>
    <w:rsid w:val="00C12630"/>
    <w:rsid w:val="00C34562"/>
    <w:rsid w:val="00C3774E"/>
    <w:rsid w:val="00C57456"/>
    <w:rsid w:val="00C65387"/>
    <w:rsid w:val="00C87FAB"/>
    <w:rsid w:val="00C91FF7"/>
    <w:rsid w:val="00C94E53"/>
    <w:rsid w:val="00D0048E"/>
    <w:rsid w:val="00D23E7A"/>
    <w:rsid w:val="00D61063"/>
    <w:rsid w:val="00DB35AF"/>
    <w:rsid w:val="00DD72D7"/>
    <w:rsid w:val="00DF5B88"/>
    <w:rsid w:val="00E0589E"/>
    <w:rsid w:val="00E241FA"/>
    <w:rsid w:val="00E2595E"/>
    <w:rsid w:val="00E35374"/>
    <w:rsid w:val="00E50C19"/>
    <w:rsid w:val="00E64655"/>
    <w:rsid w:val="00E73081"/>
    <w:rsid w:val="00E856C9"/>
    <w:rsid w:val="00EB6A8B"/>
    <w:rsid w:val="00EF38C6"/>
    <w:rsid w:val="00F679C7"/>
    <w:rsid w:val="00F7711A"/>
    <w:rsid w:val="00FA0D58"/>
    <w:rsid w:val="00FA56F4"/>
    <w:rsid w:val="00FB4EDA"/>
    <w:rsid w:val="00FD3BD5"/>
    <w:rsid w:val="00FE3DC8"/>
    <w:rsid w:val="034F62DC"/>
    <w:rsid w:val="039E0E80"/>
    <w:rsid w:val="04073F84"/>
    <w:rsid w:val="08B94AC4"/>
    <w:rsid w:val="09762278"/>
    <w:rsid w:val="0B60750A"/>
    <w:rsid w:val="0BD56934"/>
    <w:rsid w:val="0C823F62"/>
    <w:rsid w:val="0D6A26E3"/>
    <w:rsid w:val="0E792A1D"/>
    <w:rsid w:val="0F9414A0"/>
    <w:rsid w:val="10686488"/>
    <w:rsid w:val="10C0756B"/>
    <w:rsid w:val="10DF728A"/>
    <w:rsid w:val="11006C82"/>
    <w:rsid w:val="1264200E"/>
    <w:rsid w:val="141C5B77"/>
    <w:rsid w:val="164725B1"/>
    <w:rsid w:val="171D0F7C"/>
    <w:rsid w:val="18D8339D"/>
    <w:rsid w:val="192F13BC"/>
    <w:rsid w:val="1A21388F"/>
    <w:rsid w:val="1A570D2F"/>
    <w:rsid w:val="1A850B09"/>
    <w:rsid w:val="1AB91943"/>
    <w:rsid w:val="2251252F"/>
    <w:rsid w:val="24D40564"/>
    <w:rsid w:val="26CB7182"/>
    <w:rsid w:val="27CD2E0A"/>
    <w:rsid w:val="28FB0B8D"/>
    <w:rsid w:val="2A9870FC"/>
    <w:rsid w:val="2D2B7942"/>
    <w:rsid w:val="2D3A7687"/>
    <w:rsid w:val="2D46481D"/>
    <w:rsid w:val="2D6A1BB2"/>
    <w:rsid w:val="2E733B28"/>
    <w:rsid w:val="2EBF3854"/>
    <w:rsid w:val="307E2BB0"/>
    <w:rsid w:val="30A16F57"/>
    <w:rsid w:val="31852B5A"/>
    <w:rsid w:val="32D01238"/>
    <w:rsid w:val="344368D2"/>
    <w:rsid w:val="34DC2C25"/>
    <w:rsid w:val="37784E43"/>
    <w:rsid w:val="38A40705"/>
    <w:rsid w:val="3D2F2F98"/>
    <w:rsid w:val="3D3D2612"/>
    <w:rsid w:val="3DFC59A8"/>
    <w:rsid w:val="3ECF245E"/>
    <w:rsid w:val="3FB96314"/>
    <w:rsid w:val="4040666E"/>
    <w:rsid w:val="4B590787"/>
    <w:rsid w:val="4DF775A0"/>
    <w:rsid w:val="4EE93356"/>
    <w:rsid w:val="51C06BDC"/>
    <w:rsid w:val="53574AB6"/>
    <w:rsid w:val="53A44FAF"/>
    <w:rsid w:val="55AE35AC"/>
    <w:rsid w:val="569F6D02"/>
    <w:rsid w:val="57731FBC"/>
    <w:rsid w:val="594329EC"/>
    <w:rsid w:val="5B2117EC"/>
    <w:rsid w:val="5B7328C5"/>
    <w:rsid w:val="5BEE1540"/>
    <w:rsid w:val="5D300D93"/>
    <w:rsid w:val="5DE61A5D"/>
    <w:rsid w:val="5E1270F5"/>
    <w:rsid w:val="5EC33967"/>
    <w:rsid w:val="5EDD6094"/>
    <w:rsid w:val="60920D3D"/>
    <w:rsid w:val="61572EC3"/>
    <w:rsid w:val="61F47947"/>
    <w:rsid w:val="63C04243"/>
    <w:rsid w:val="643A0F9A"/>
    <w:rsid w:val="64667FCA"/>
    <w:rsid w:val="649C01C7"/>
    <w:rsid w:val="65340F8F"/>
    <w:rsid w:val="699A3F60"/>
    <w:rsid w:val="6A286F68"/>
    <w:rsid w:val="6BE63A7B"/>
    <w:rsid w:val="6E6C07E2"/>
    <w:rsid w:val="6EF61142"/>
    <w:rsid w:val="6F1530DF"/>
    <w:rsid w:val="71933496"/>
    <w:rsid w:val="720930EC"/>
    <w:rsid w:val="72902E62"/>
    <w:rsid w:val="733A5425"/>
    <w:rsid w:val="73C61104"/>
    <w:rsid w:val="776452EA"/>
    <w:rsid w:val="79FC6B05"/>
    <w:rsid w:val="7AF13E11"/>
    <w:rsid w:val="7C844C2C"/>
    <w:rsid w:val="7DC663B9"/>
    <w:rsid w:val="7FD2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6">
    <w:name w:val="Date"/>
    <w:basedOn w:val="1"/>
    <w:next w:val="1"/>
    <w:link w:val="32"/>
    <w:unhideWhenUsed/>
    <w:qFormat/>
    <w:uiPriority w:val="99"/>
    <w:pPr>
      <w:ind w:left="100" w:leftChars="2500"/>
    </w:pPr>
  </w:style>
  <w:style w:type="paragraph" w:styleId="7">
    <w:name w:val="Balloon Text"/>
    <w:basedOn w:val="1"/>
    <w:link w:val="20"/>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22"/>
    <w:qFormat/>
    <w:uiPriority w:val="11"/>
    <w:pPr>
      <w:widowControl/>
      <w:spacing w:after="200" w:line="276" w:lineRule="auto"/>
      <w:jc w:val="left"/>
    </w:pPr>
    <w:rPr>
      <w:rFonts w:asciiTheme="majorHAnsi" w:hAnsiTheme="majorHAnsi" w:eastAsiaTheme="majorEastAsia" w:cstheme="majorBidi"/>
      <w:i/>
      <w:iCs/>
      <w:color w:val="F0A22E" w:themeColor="accent1"/>
      <w:spacing w:val="15"/>
      <w:kern w:val="0"/>
      <w:sz w:val="24"/>
      <w14:textFill>
        <w14:solidFill>
          <w14:schemeClr w14:val="accent1"/>
        </w14:solidFill>
      </w14:textFill>
    </w:rPr>
  </w:style>
  <w:style w:type="paragraph" w:styleId="11">
    <w:name w:val="Title"/>
    <w:basedOn w:val="1"/>
    <w:next w:val="1"/>
    <w:link w:val="21"/>
    <w:qFormat/>
    <w:uiPriority w:val="10"/>
    <w:pPr>
      <w:widowControl/>
      <w:pBdr>
        <w:bottom w:val="single" w:color="F0A22E" w:themeColor="accent1" w:sz="8" w:space="4"/>
      </w:pBdr>
      <w:spacing w:after="300"/>
      <w:contextualSpacing/>
      <w:jc w:val="left"/>
    </w:pPr>
    <w:rPr>
      <w:rFonts w:asciiTheme="majorHAnsi" w:hAnsiTheme="majorHAnsi" w:eastAsiaTheme="majorEastAsia" w:cstheme="majorBidi"/>
      <w:color w:val="3B2C24" w:themeColor="text2" w:themeShade="BF"/>
      <w:spacing w:val="5"/>
      <w:kern w:val="28"/>
      <w:sz w:val="52"/>
      <w:szCs w:val="52"/>
    </w:rPr>
  </w:style>
  <w:style w:type="character" w:styleId="13">
    <w:name w:val="Hyperlink"/>
    <w:basedOn w:val="12"/>
    <w:unhideWhenUsed/>
    <w:qFormat/>
    <w:uiPriority w:val="99"/>
    <w:rPr>
      <w:color w:val="0000FF"/>
      <w:u w:val="single"/>
    </w:rPr>
  </w:style>
  <w:style w:type="table" w:styleId="15">
    <w:name w:val="Table Grid"/>
    <w:basedOn w:val="14"/>
    <w:qFormat/>
    <w:uiPriority w:val="1"/>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6">
    <w:name w:val="页眉 Char"/>
    <w:basedOn w:val="12"/>
    <w:link w:val="9"/>
    <w:qFormat/>
    <w:uiPriority w:val="99"/>
    <w:rPr>
      <w:sz w:val="18"/>
      <w:szCs w:val="18"/>
    </w:rPr>
  </w:style>
  <w:style w:type="character" w:customStyle="1" w:styleId="17">
    <w:name w:val="页脚 Char"/>
    <w:basedOn w:val="12"/>
    <w:link w:val="8"/>
    <w:qFormat/>
    <w:uiPriority w:val="99"/>
    <w:rPr>
      <w:sz w:val="18"/>
      <w:szCs w:val="18"/>
    </w:rPr>
  </w:style>
  <w:style w:type="paragraph" w:customStyle="1" w:styleId="18">
    <w:name w:val="No Spacing"/>
    <w:link w:val="19"/>
    <w:qFormat/>
    <w:uiPriority w:val="1"/>
    <w:pPr>
      <w:spacing w:after="160" w:line="480" w:lineRule="auto"/>
    </w:pPr>
    <w:rPr>
      <w:rFonts w:asciiTheme="minorHAnsi" w:hAnsiTheme="minorHAnsi" w:eastAsiaTheme="minorEastAsia" w:cstheme="minorBidi"/>
      <w:sz w:val="22"/>
      <w:szCs w:val="22"/>
      <w:lang w:val="en-US" w:eastAsia="zh-CN" w:bidi="ar-SA"/>
    </w:rPr>
  </w:style>
  <w:style w:type="character" w:customStyle="1" w:styleId="19">
    <w:name w:val="无间隔 Char"/>
    <w:basedOn w:val="12"/>
    <w:link w:val="18"/>
    <w:qFormat/>
    <w:uiPriority w:val="1"/>
    <w:rPr>
      <w:kern w:val="0"/>
      <w:sz w:val="22"/>
    </w:rPr>
  </w:style>
  <w:style w:type="character" w:customStyle="1" w:styleId="20">
    <w:name w:val="批注框文本 Char"/>
    <w:basedOn w:val="12"/>
    <w:link w:val="7"/>
    <w:semiHidden/>
    <w:qFormat/>
    <w:uiPriority w:val="99"/>
    <w:rPr>
      <w:rFonts w:ascii="Times New Roman" w:hAnsi="Times New Roman" w:eastAsia="宋体" w:cs="Times New Roman"/>
      <w:sz w:val="18"/>
      <w:szCs w:val="18"/>
    </w:rPr>
  </w:style>
  <w:style w:type="character" w:customStyle="1" w:styleId="21">
    <w:name w:val="标题 Char"/>
    <w:basedOn w:val="12"/>
    <w:link w:val="11"/>
    <w:qFormat/>
    <w:uiPriority w:val="10"/>
    <w:rPr>
      <w:rFonts w:asciiTheme="majorHAnsi" w:hAnsiTheme="majorHAnsi" w:eastAsiaTheme="majorEastAsia" w:cstheme="majorBidi"/>
      <w:color w:val="3B2C24" w:themeColor="text2" w:themeShade="BF"/>
      <w:spacing w:val="5"/>
      <w:kern w:val="28"/>
      <w:sz w:val="52"/>
      <w:szCs w:val="52"/>
    </w:rPr>
  </w:style>
  <w:style w:type="character" w:customStyle="1" w:styleId="22">
    <w:name w:val="副标题 Char"/>
    <w:basedOn w:val="12"/>
    <w:link w:val="10"/>
    <w:qFormat/>
    <w:uiPriority w:val="11"/>
    <w:rPr>
      <w:rFonts w:asciiTheme="majorHAnsi" w:hAnsiTheme="majorHAnsi" w:eastAsiaTheme="majorEastAsia" w:cstheme="majorBidi"/>
      <w:i/>
      <w:iCs/>
      <w:color w:val="F0A22E" w:themeColor="accent1"/>
      <w:spacing w:val="15"/>
      <w:kern w:val="0"/>
      <w:sz w:val="24"/>
      <w:szCs w:val="24"/>
      <w14:textFill>
        <w14:solidFill>
          <w14:schemeClr w14:val="accent1"/>
        </w14:solidFill>
      </w14:textFill>
    </w:rPr>
  </w:style>
  <w:style w:type="character" w:customStyle="1" w:styleId="23">
    <w:name w:val="Style1"/>
    <w:basedOn w:val="12"/>
    <w:qFormat/>
    <w:uiPriority w:val="1"/>
    <w:rPr>
      <w:rFonts w:asciiTheme="minorHAnsi" w:hAnsiTheme="minorEastAsia" w:eastAsiaTheme="minorEastAsia" w:cstheme="minorBidi"/>
      <w:sz w:val="22"/>
      <w:szCs w:val="22"/>
      <w:lang w:eastAsia="zh-CN"/>
    </w:rPr>
  </w:style>
  <w:style w:type="character" w:customStyle="1" w:styleId="24">
    <w:name w:val="Style2"/>
    <w:basedOn w:val="12"/>
    <w:qFormat/>
    <w:uiPriority w:val="1"/>
    <w:rPr>
      <w:rFonts w:asciiTheme="minorHAnsi" w:hAnsiTheme="minorEastAsia" w:eastAsiaTheme="minorEastAsia" w:cstheme="minorBidi"/>
      <w:sz w:val="22"/>
      <w:szCs w:val="22"/>
      <w:lang w:eastAsia="zh-CN"/>
    </w:rPr>
  </w:style>
  <w:style w:type="character" w:customStyle="1" w:styleId="25">
    <w:name w:val="Style3"/>
    <w:basedOn w:val="12"/>
    <w:qFormat/>
    <w:uiPriority w:val="1"/>
    <w:rPr>
      <w:rFonts w:asciiTheme="minorHAnsi" w:hAnsiTheme="minorEastAsia" w:eastAsiaTheme="minorEastAsia" w:cstheme="minorBidi"/>
      <w:szCs w:val="22"/>
      <w:lang w:eastAsia="zh-CN"/>
    </w:rPr>
  </w:style>
  <w:style w:type="character" w:customStyle="1" w:styleId="26">
    <w:name w:val="Style4"/>
    <w:basedOn w:val="12"/>
    <w:qFormat/>
    <w:uiPriority w:val="1"/>
    <w:rPr>
      <w:rFonts w:asciiTheme="minorHAnsi" w:hAnsiTheme="minorEastAsia" w:eastAsiaTheme="minorEastAsia" w:cstheme="minorBidi"/>
      <w:szCs w:val="22"/>
      <w:lang w:eastAsia="zh-CN"/>
    </w:rPr>
  </w:style>
  <w:style w:type="character" w:customStyle="1" w:styleId="27">
    <w:name w:val="Style5"/>
    <w:basedOn w:val="12"/>
    <w:qFormat/>
    <w:uiPriority w:val="1"/>
    <w:rPr>
      <w:rFonts w:asciiTheme="minorHAnsi" w:hAnsiTheme="minorEastAsia" w:eastAsiaTheme="minorEastAsia" w:cstheme="minorBidi"/>
      <w:sz w:val="22"/>
      <w:szCs w:val="22"/>
      <w:lang w:eastAsia="zh-CN"/>
    </w:rPr>
  </w:style>
  <w:style w:type="character" w:customStyle="1" w:styleId="28">
    <w:name w:val="标题 1 Char"/>
    <w:basedOn w:val="12"/>
    <w:link w:val="2"/>
    <w:qFormat/>
    <w:uiPriority w:val="9"/>
    <w:rPr>
      <w:rFonts w:ascii="Times New Roman" w:hAnsi="Times New Roman" w:eastAsia="宋体" w:cs="Times New Roman"/>
      <w:b/>
      <w:bCs/>
      <w:kern w:val="44"/>
      <w:sz w:val="44"/>
      <w:szCs w:val="44"/>
    </w:rPr>
  </w:style>
  <w:style w:type="character" w:customStyle="1" w:styleId="29">
    <w:name w:val="标题 2 Char"/>
    <w:basedOn w:val="12"/>
    <w:link w:val="3"/>
    <w:qFormat/>
    <w:uiPriority w:val="9"/>
    <w:rPr>
      <w:rFonts w:asciiTheme="majorHAnsi" w:hAnsiTheme="majorHAnsi" w:eastAsiaTheme="majorEastAsia" w:cstheme="majorBidi"/>
      <w:b/>
      <w:bCs/>
      <w:sz w:val="32"/>
      <w:szCs w:val="32"/>
    </w:rPr>
  </w:style>
  <w:style w:type="character" w:customStyle="1" w:styleId="30">
    <w:name w:val="标题 3 Char"/>
    <w:basedOn w:val="12"/>
    <w:link w:val="4"/>
    <w:qFormat/>
    <w:uiPriority w:val="9"/>
    <w:rPr>
      <w:rFonts w:ascii="Times New Roman" w:hAnsi="Times New Roman" w:eastAsia="宋体" w:cs="Times New Roman"/>
      <w:b/>
      <w:bCs/>
      <w:sz w:val="32"/>
      <w:szCs w:val="32"/>
    </w:rPr>
  </w:style>
  <w:style w:type="character" w:customStyle="1" w:styleId="31">
    <w:name w:val="标题 4 Char"/>
    <w:basedOn w:val="12"/>
    <w:link w:val="5"/>
    <w:qFormat/>
    <w:uiPriority w:val="9"/>
    <w:rPr>
      <w:rFonts w:asciiTheme="majorHAnsi" w:hAnsiTheme="majorHAnsi" w:eastAsiaTheme="majorEastAsia" w:cstheme="majorBidi"/>
      <w:b/>
      <w:bCs/>
      <w:sz w:val="28"/>
      <w:szCs w:val="28"/>
    </w:rPr>
  </w:style>
  <w:style w:type="character" w:customStyle="1" w:styleId="32">
    <w:name w:val="日期 Char"/>
    <w:basedOn w:val="12"/>
    <w:link w:val="6"/>
    <w:semiHidden/>
    <w:qFormat/>
    <w:uiPriority w:val="99"/>
    <w:rPr>
      <w:rFonts w:ascii="Times New Roman" w:hAnsi="Times New Roman" w:eastAsia="宋体" w:cs="Times New Roman"/>
      <w:szCs w:val="24"/>
    </w:rPr>
  </w:style>
  <w:style w:type="paragraph" w:customStyle="1" w:styleId="3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    </c:v>
                </c:pt>
              </c:strCache>
            </c:strRef>
          </c:tx>
          <c:spPr/>
          <c:explosion val="0"/>
          <c:dPt>
            <c:idx val="0"/>
            <c:bubble3D val="0"/>
            <c:spPr>
              <a:solidFill>
                <a:srgbClr val="00B0F0"/>
              </a:solidFill>
              <a:ln w="19050">
                <a:solidFill>
                  <a:schemeClr val="lt1"/>
                </a:solidFill>
              </a:ln>
              <a:effectLst/>
            </c:spPr>
          </c:dPt>
          <c:dPt>
            <c:idx val="1"/>
            <c:bubble3D val="0"/>
            <c:spPr>
              <a:solidFill>
                <a:schemeClr val="accent2">
                  <a:tint val="100000"/>
                  <a:shade val="100000"/>
                  <a:hueMod val="100000"/>
                  <a:satMod val="100000"/>
                </a:schemeClr>
              </a:solidFill>
              <a:ln w="19050">
                <a:solidFill>
                  <a:schemeClr val="lt1"/>
                </a:solidFill>
              </a:ln>
              <a:effectLst/>
            </c:spPr>
          </c:dPt>
          <c:dPt>
            <c:idx val="2"/>
            <c:bubble3D val="0"/>
            <c:spPr>
              <a:solidFill>
                <a:schemeClr val="accent3">
                  <a:tint val="100000"/>
                  <a:shade val="100000"/>
                  <a:hueMod val="100000"/>
                  <a:satMod val="100000"/>
                </a:schemeClr>
              </a:solidFill>
              <a:ln w="19050">
                <a:solidFill>
                  <a:schemeClr val="lt1"/>
                </a:solidFill>
              </a:ln>
              <a:effectLst/>
            </c:spPr>
          </c:dPt>
          <c:dPt>
            <c:idx val="3"/>
            <c:bubble3D val="0"/>
            <c:spPr>
              <a:solidFill>
                <a:schemeClr val="accent4">
                  <a:tint val="100000"/>
                  <a:shade val="100000"/>
                  <a:hueMod val="100000"/>
                  <a:satMod val="10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100</c:v>
                </c:pt>
                <c:pt idx="1">
                  <c:v>0</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     </c:v>
                </c:pt>
              </c:strCache>
            </c:strRef>
          </c:tx>
          <c:spPr>
            <a:solidFill>
              <a:srgbClr val="FF0000"/>
            </a:solidFill>
          </c:spPr>
          <c:explosion val="0"/>
          <c:dPt>
            <c:idx val="0"/>
            <c:bubble3D val="0"/>
            <c:spPr>
              <a:solidFill>
                <a:srgbClr val="0070C0"/>
              </a:solidFill>
              <a:ln w="19050">
                <a:solidFill>
                  <a:schemeClr val="lt1"/>
                </a:solidFill>
              </a:ln>
              <a:effectLst/>
            </c:spPr>
          </c:dPt>
          <c:dPt>
            <c:idx val="1"/>
            <c:bubble3D val="0"/>
            <c:spPr>
              <a:solidFill>
                <a:srgbClr val="92D050"/>
              </a:solidFill>
              <a:ln w="19050">
                <a:solidFill>
                  <a:schemeClr val="lt1"/>
                </a:solidFill>
              </a:ln>
              <a:effectLst/>
            </c:spPr>
          </c:dPt>
          <c:dPt>
            <c:idx val="2"/>
            <c:bubble3D val="0"/>
            <c:spPr>
              <a:solidFill>
                <a:srgbClr val="FF0000"/>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基本支出</c:v>
                </c:pt>
                <c:pt idx="1">
                  <c:v>经营支出</c:v>
                </c:pt>
                <c:pt idx="2">
                  <c:v>项目支出</c:v>
                </c:pt>
              </c:strCache>
            </c:strRef>
          </c:cat>
          <c:val>
            <c:numRef>
              <c:f>Sheet1!$B$2:$B$4</c:f>
              <c:numCache>
                <c:formatCode>General</c:formatCode>
                <c:ptCount val="3"/>
                <c:pt idx="0">
                  <c:v>89.6</c:v>
                </c:pt>
                <c:pt idx="1">
                  <c:v>0</c:v>
                </c:pt>
                <c:pt idx="2">
                  <c:v>10.4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v>
                </c:pt>
              </c:strCache>
            </c:strRef>
          </c:tx>
          <c:spPr>
            <a:solidFill>
              <a:schemeClr val="accent1">
                <a:tint val="100000"/>
                <a:shade val="100000"/>
                <a:hueMod val="100000"/>
                <a:satMod val="100000"/>
              </a:schemeClr>
            </a:solidFill>
            <a:ln>
              <a:noFill/>
            </a:ln>
            <a:effectLst/>
          </c:spPr>
          <c:invertIfNegative val="0"/>
          <c:dPt>
            <c:idx val="0"/>
            <c:invertIfNegative val="0"/>
            <c:bubble3D val="0"/>
            <c:spPr>
              <a:solidFill>
                <a:srgbClr val="0070C0"/>
              </a:solidFill>
              <a:ln>
                <a:noFill/>
              </a:ln>
              <a:effectLst/>
            </c:spPr>
          </c:dPt>
          <c:dPt>
            <c:idx val="2"/>
            <c:invertIfNegative val="0"/>
            <c:bubble3D val="0"/>
            <c:spPr>
              <a:solidFill>
                <a:srgbClr val="0070C0"/>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2018年收入</c:v>
                </c:pt>
                <c:pt idx="1">
                  <c:v>2017年收入</c:v>
                </c:pt>
                <c:pt idx="2">
                  <c:v>2018年支出</c:v>
                </c:pt>
                <c:pt idx="3">
                  <c:v>2017年支出</c:v>
                </c:pt>
              </c:strCache>
            </c:strRef>
          </c:cat>
          <c:val>
            <c:numRef>
              <c:f>Sheet1!$B$2:$B$5</c:f>
              <c:numCache>
                <c:formatCode>General</c:formatCode>
                <c:ptCount val="4"/>
                <c:pt idx="0">
                  <c:v>1350.68</c:v>
                </c:pt>
                <c:pt idx="1">
                  <c:v>584.2</c:v>
                </c:pt>
                <c:pt idx="2">
                  <c:v>851.73</c:v>
                </c:pt>
                <c:pt idx="3">
                  <c:v>540</c:v>
                </c:pt>
              </c:numCache>
            </c:numRef>
          </c:val>
        </c:ser>
        <c:dLbls>
          <c:showLegendKey val="0"/>
          <c:showVal val="1"/>
          <c:showCatName val="0"/>
          <c:showSerName val="0"/>
          <c:showPercent val="0"/>
          <c:showBubbleSize val="0"/>
        </c:dLbls>
        <c:gapWidth val="219"/>
        <c:overlap val="-27"/>
        <c:axId val="514575952"/>
        <c:axId val="836238057"/>
      </c:barChart>
      <c:catAx>
        <c:axId val="5145759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6238057"/>
        <c:crosses val="autoZero"/>
        <c:auto val="1"/>
        <c:lblAlgn val="ctr"/>
        <c:lblOffset val="100"/>
        <c:noMultiLvlLbl val="0"/>
      </c:catAx>
      <c:valAx>
        <c:axId val="8362380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4575952"/>
        <c:crosses val="autoZero"/>
        <c:crossBetween val="between"/>
      </c:valAx>
      <c:spPr>
        <a:noFill/>
        <a:ln>
          <a:noFill/>
        </a:ln>
        <a:effectLst/>
      </c:spPr>
    </c:plotArea>
    <c:legend>
      <c:legendPos val="b"/>
      <c:layout>
        <c:manualLayout>
          <c:xMode val="edge"/>
          <c:yMode val="edge"/>
          <c:x val="0.39906976744186"/>
          <c:y val="0.886862917398946"/>
          <c:w val="0.271317829457364"/>
          <c:h val="0.089411247803163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v>
                </c:pt>
              </c:strCache>
            </c:strRef>
          </c:tx>
          <c:spPr>
            <a:solidFill>
              <a:srgbClr val="0070C0"/>
            </a:solidFill>
            <a:ln>
              <a:noFill/>
            </a:ln>
            <a:effectLst/>
          </c:spPr>
          <c:invertIfNegative val="0"/>
          <c:dPt>
            <c:idx val="1"/>
            <c:invertIfNegative val="0"/>
            <c:bubble3D val="0"/>
            <c:spPr>
              <a:solidFill>
                <a:schemeClr val="accent1"/>
              </a:solidFill>
              <a:ln>
                <a:noFill/>
              </a:ln>
              <a:effectLst/>
            </c:spPr>
          </c:dPt>
          <c:dPt>
            <c:idx val="2"/>
            <c:invertIfNegative val="0"/>
            <c:bubble3D val="0"/>
            <c:spPr>
              <a:solidFill>
                <a:srgbClr val="002060"/>
              </a:solidFill>
              <a:ln>
                <a:noFill/>
              </a:ln>
              <a:effectLst/>
            </c:spPr>
          </c:dPt>
          <c:dPt>
            <c:idx val="3"/>
            <c:invertIfNegative val="0"/>
            <c:bubble3D val="0"/>
            <c:spPr>
              <a:solidFill>
                <a:srgbClr val="FFFF00"/>
              </a:solidFill>
              <a:ln>
                <a:noFill/>
              </a:ln>
              <a:effectLst/>
            </c:spPr>
          </c:dPt>
          <c:dLbls>
            <c:delete val="1"/>
          </c:dLbls>
          <c:cat>
            <c:strRef>
              <c:f>Sheet1!$A$2:$A$5</c:f>
              <c:strCache>
                <c:ptCount val="4"/>
                <c:pt idx="0">
                  <c:v>收入预算数</c:v>
                </c:pt>
                <c:pt idx="1">
                  <c:v>收入决算数</c:v>
                </c:pt>
                <c:pt idx="2">
                  <c:v>支出预算数</c:v>
                </c:pt>
                <c:pt idx="3">
                  <c:v>支出决算数</c:v>
                </c:pt>
              </c:strCache>
            </c:strRef>
          </c:cat>
          <c:val>
            <c:numRef>
              <c:f>Sheet1!$B$2:$B$5</c:f>
              <c:numCache>
                <c:formatCode>General</c:formatCode>
                <c:ptCount val="4"/>
                <c:pt idx="0">
                  <c:v>1115.08</c:v>
                </c:pt>
                <c:pt idx="1">
                  <c:v>1350.68</c:v>
                </c:pt>
                <c:pt idx="2">
                  <c:v>1115.08</c:v>
                </c:pt>
                <c:pt idx="3">
                  <c:v>851.73</c:v>
                </c:pt>
              </c:numCache>
            </c:numRef>
          </c:val>
        </c:ser>
        <c:dLbls>
          <c:showLegendKey val="0"/>
          <c:showVal val="0"/>
          <c:showCatName val="0"/>
          <c:showSerName val="0"/>
          <c:showPercent val="0"/>
          <c:showBubbleSize val="0"/>
        </c:dLbls>
        <c:gapWidth val="219"/>
        <c:overlap val="-27"/>
        <c:axId val="590053560"/>
        <c:axId val="604967832"/>
      </c:barChart>
      <c:catAx>
        <c:axId val="5900535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4967832"/>
        <c:crosses val="autoZero"/>
        <c:auto val="1"/>
        <c:lblAlgn val="ctr"/>
        <c:lblOffset val="100"/>
        <c:noMultiLvlLbl val="0"/>
      </c:catAx>
      <c:valAx>
        <c:axId val="604967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00535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   </c:v>
                </c:pt>
              </c:strCache>
            </c:strRef>
          </c:tx>
          <c:spPr/>
          <c:explosion val="0"/>
          <c:dPt>
            <c:idx val="0"/>
            <c:bubble3D val="0"/>
            <c:explosion val="0"/>
            <c:spPr>
              <a:solidFill>
                <a:srgbClr val="0070C0"/>
              </a:solidFill>
              <a:ln w="19050">
                <a:solidFill>
                  <a:schemeClr val="lt1"/>
                </a:solidFill>
              </a:ln>
              <a:effectLst/>
            </c:spPr>
          </c:dPt>
          <c:dPt>
            <c:idx val="1"/>
            <c:bubble3D val="0"/>
            <c:spPr>
              <a:solidFill>
                <a:schemeClr val="accent2">
                  <a:tint val="100000"/>
                  <a:shade val="100000"/>
                  <a:hueMod val="100000"/>
                  <a:satMod val="100000"/>
                </a:schemeClr>
              </a:solidFill>
              <a:ln w="19050">
                <a:solidFill>
                  <a:schemeClr val="lt1"/>
                </a:solidFill>
              </a:ln>
              <a:effectLst/>
            </c:spPr>
          </c:dPt>
          <c:dPt>
            <c:idx val="2"/>
            <c:bubble3D val="0"/>
            <c:spPr>
              <a:solidFill>
                <a:srgbClr val="FF0000"/>
              </a:solidFill>
              <a:ln w="19050">
                <a:solidFill>
                  <a:schemeClr val="lt1"/>
                </a:solidFill>
              </a:ln>
              <a:effectLst/>
            </c:spPr>
          </c:dPt>
          <c:dPt>
            <c:idx val="3"/>
            <c:bubble3D val="0"/>
            <c:spPr>
              <a:solidFill>
                <a:schemeClr val="accent4">
                  <a:tint val="100000"/>
                  <a:shade val="100000"/>
                  <a:hueMod val="100000"/>
                  <a:satMod val="100000"/>
                </a:schemeClr>
              </a:solidFill>
              <a:ln w="19050">
                <a:solidFill>
                  <a:schemeClr val="lt1"/>
                </a:solidFill>
              </a:ln>
              <a:effectLst/>
            </c:spPr>
          </c:dPt>
          <c:dPt>
            <c:idx val="4"/>
            <c:bubble3D val="0"/>
            <c:spPr>
              <a:solidFill>
                <a:srgbClr val="92D050"/>
              </a:solidFill>
              <a:ln w="19050">
                <a:solidFill>
                  <a:schemeClr val="lt1"/>
                </a:solidFill>
              </a:ln>
              <a:effectLst/>
            </c:spPr>
          </c:dPt>
          <c:dPt>
            <c:idx val="5"/>
            <c:bubble3D val="0"/>
            <c:spPr>
              <a:solidFill>
                <a:schemeClr val="accent6">
                  <a:tint val="100000"/>
                  <a:shade val="100000"/>
                  <a:hueMod val="100000"/>
                  <a:satMod val="10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c:v>
                </c:pt>
                <c:pt idx="1">
                  <c:v>公共安全</c:v>
                </c:pt>
                <c:pt idx="2">
                  <c:v>社会保障和就业</c:v>
                </c:pt>
                <c:pt idx="3">
                  <c:v>教育</c:v>
                </c:pt>
                <c:pt idx="4">
                  <c:v>住房保障</c:v>
                </c:pt>
                <c:pt idx="5">
                  <c:v>科学技术</c:v>
                </c:pt>
              </c:strCache>
            </c:strRef>
          </c:cat>
          <c:val>
            <c:numRef>
              <c:f>Sheet1!$B$2:$B$7</c:f>
              <c:numCache>
                <c:formatCode>General</c:formatCode>
                <c:ptCount val="6"/>
                <c:pt idx="0">
                  <c:v>87</c:v>
                </c:pt>
                <c:pt idx="1">
                  <c:v>0</c:v>
                </c:pt>
                <c:pt idx="2">
                  <c:v>7</c:v>
                </c:pt>
                <c:pt idx="3">
                  <c:v>0</c:v>
                </c:pt>
                <c:pt idx="4">
                  <c:v>6</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5E7BDE-DE8D-4B1F-9303-30D3BA4219C7}">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1691</Words>
  <Characters>9643</Characters>
  <Lines>80</Lines>
  <Paragraphs>22</Paragraphs>
  <ScaleCrop>false</ScaleCrop>
  <LinksUpToDate>false</LinksUpToDate>
  <CharactersWithSpaces>11312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2019-08-28T08:40:00Z</dcterms:created>
  <dc:creator>User</dc:creator>
  <cp:lastModifiedBy>Administrator</cp:lastModifiedBy>
  <cp:lastPrinted>2019-11-02T02:49:00Z</cp:lastPrinted>
  <dcterms:modified xsi:type="dcterms:W3CDTF">2019-11-04T06:55:56Z</dcterms:modified>
  <dc:subject>石家庄市xxx部门</dc:subject>
  <dc:title>2017年度部门决算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